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E" w:rsidRPr="007F45D8" w:rsidRDefault="001C702E" w:rsidP="001C702E">
      <w:pPr>
        <w:pStyle w:val="1"/>
        <w:tabs>
          <w:tab w:val="left" w:pos="765"/>
          <w:tab w:val="center" w:pos="4355"/>
        </w:tabs>
        <w:ind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45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автономное </w:t>
      </w:r>
      <w:r w:rsidRPr="007F45D8">
        <w:rPr>
          <w:rFonts w:ascii="Times New Roman" w:hAnsi="Times New Roman" w:cs="Times New Roman"/>
          <w:b w:val="0"/>
          <w:sz w:val="24"/>
          <w:szCs w:val="24"/>
        </w:rPr>
        <w:t>общеобразовательное учреждение</w:t>
      </w:r>
    </w:p>
    <w:p w:rsidR="001C702E" w:rsidRPr="007F45D8" w:rsidRDefault="001C702E" w:rsidP="001C702E">
      <w:pPr>
        <w:jc w:val="center"/>
        <w:rPr>
          <w:bCs/>
        </w:rPr>
      </w:pPr>
      <w:r w:rsidRPr="007F45D8">
        <w:rPr>
          <w:bCs/>
        </w:rPr>
        <w:t>«Средняя общеобразовательная школа №5</w:t>
      </w:r>
      <w:r w:rsidRPr="007F45D8">
        <w:t xml:space="preserve"> </w:t>
      </w:r>
      <w:r w:rsidRPr="007F45D8">
        <w:rPr>
          <w:bCs/>
        </w:rPr>
        <w:t xml:space="preserve">с  углубленным изучением </w:t>
      </w:r>
      <w:r>
        <w:rPr>
          <w:bCs/>
        </w:rPr>
        <w:t xml:space="preserve">отдельных </w:t>
      </w:r>
      <w:r w:rsidRPr="007F45D8">
        <w:rPr>
          <w:bCs/>
        </w:rPr>
        <w:t>предметов»</w:t>
      </w:r>
    </w:p>
    <w:p w:rsidR="001C702E" w:rsidRPr="007F45D8" w:rsidRDefault="001C702E" w:rsidP="001C702E">
      <w:pPr>
        <w:jc w:val="center"/>
        <w:rPr>
          <w:bCs/>
        </w:rPr>
      </w:pPr>
      <w:r w:rsidRPr="007F45D8">
        <w:rPr>
          <w:bCs/>
        </w:rPr>
        <w:t>623101 , город Первоуральск Свердловской области, проспект Космонавтов 15А</w:t>
      </w:r>
    </w:p>
    <w:p w:rsidR="001C702E" w:rsidRPr="007F45D8" w:rsidRDefault="001C702E" w:rsidP="001C702E">
      <w:pPr>
        <w:jc w:val="center"/>
      </w:pPr>
      <w:r w:rsidRPr="007F45D8">
        <w:rPr>
          <w:bCs/>
        </w:rPr>
        <w:t>телефон: 63-94-05, 63-94-92, факс 63-92-21.</w:t>
      </w:r>
    </w:p>
    <w:p w:rsidR="001C702E" w:rsidRPr="00464B62" w:rsidRDefault="001C702E" w:rsidP="001C702E">
      <w:pPr>
        <w:pStyle w:val="a4"/>
        <w:tabs>
          <w:tab w:val="num" w:pos="720"/>
        </w:tabs>
        <w:spacing w:after="0"/>
        <w:ind w:firstLine="540"/>
        <w:jc w:val="center"/>
        <w:rPr>
          <w:b/>
        </w:rPr>
      </w:pPr>
      <w:proofErr w:type="spellStart"/>
      <w:r w:rsidRPr="007F45D8">
        <w:rPr>
          <w:bCs/>
        </w:rPr>
        <w:t>E</w:t>
      </w:r>
      <w:r w:rsidRPr="00464B62">
        <w:rPr>
          <w:bCs/>
        </w:rPr>
        <w:t>-</w:t>
      </w:r>
      <w:r w:rsidRPr="007F45D8">
        <w:rPr>
          <w:bCs/>
        </w:rPr>
        <w:t>mail</w:t>
      </w:r>
      <w:proofErr w:type="spellEnd"/>
      <w:r w:rsidRPr="00464B62">
        <w:rPr>
          <w:bCs/>
        </w:rPr>
        <w:t xml:space="preserve">: </w:t>
      </w:r>
      <w:hyperlink r:id="rId5" w:history="1">
        <w:r w:rsidRPr="008E00AD">
          <w:rPr>
            <w:rStyle w:val="a7"/>
            <w:bCs/>
          </w:rPr>
          <w:t>school</w:t>
        </w:r>
        <w:r w:rsidRPr="00464B62">
          <w:rPr>
            <w:rStyle w:val="a7"/>
            <w:bCs/>
          </w:rPr>
          <w:t>5-</w:t>
        </w:r>
        <w:r w:rsidRPr="008E00AD">
          <w:rPr>
            <w:rStyle w:val="a7"/>
            <w:bCs/>
          </w:rPr>
          <w:t>pu</w:t>
        </w:r>
        <w:r w:rsidRPr="00464B62">
          <w:rPr>
            <w:rStyle w:val="a7"/>
            <w:bCs/>
          </w:rPr>
          <w:t>@</w:t>
        </w:r>
        <w:r w:rsidRPr="008E00AD">
          <w:rPr>
            <w:rStyle w:val="a7"/>
            <w:bCs/>
          </w:rPr>
          <w:t>yandex</w:t>
        </w:r>
        <w:r w:rsidRPr="00464B62">
          <w:rPr>
            <w:rStyle w:val="a7"/>
            <w:bCs/>
          </w:rPr>
          <w:t>.</w:t>
        </w:r>
        <w:r w:rsidRPr="008E00AD">
          <w:rPr>
            <w:rStyle w:val="a7"/>
            <w:bCs/>
          </w:rPr>
          <w:t>ru</w:t>
        </w:r>
      </w:hyperlink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Pr="00712298" w:rsidRDefault="001C702E" w:rsidP="001C702E">
      <w:pPr>
        <w:spacing w:line="360" w:lineRule="auto"/>
        <w:jc w:val="center"/>
        <w:rPr>
          <w:b/>
          <w:caps/>
          <w:color w:val="FF0000"/>
        </w:rPr>
      </w:pPr>
    </w:p>
    <w:p w:rsidR="001C702E" w:rsidRDefault="001C702E" w:rsidP="001C702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 xml:space="preserve">РАБОЧАЯ программА </w:t>
      </w:r>
    </w:p>
    <w:p w:rsidR="001C702E" w:rsidRPr="00464B62" w:rsidRDefault="001C702E" w:rsidP="001C702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 xml:space="preserve">по учебному предмету </w:t>
      </w:r>
    </w:p>
    <w:p w:rsidR="001C702E" w:rsidRPr="00464B62" w:rsidRDefault="001C702E" w:rsidP="001C702E">
      <w:pPr>
        <w:spacing w:line="360" w:lineRule="auto"/>
        <w:jc w:val="center"/>
        <w:rPr>
          <w:b/>
          <w:caps/>
          <w:sz w:val="48"/>
          <w:szCs w:val="48"/>
        </w:rPr>
      </w:pPr>
      <w:r w:rsidRPr="00464B62">
        <w:rPr>
          <w:b/>
          <w:caps/>
          <w:sz w:val="48"/>
          <w:szCs w:val="48"/>
        </w:rPr>
        <w:t>«родн</w:t>
      </w:r>
      <w:r>
        <w:rPr>
          <w:b/>
          <w:caps/>
          <w:sz w:val="48"/>
          <w:szCs w:val="48"/>
        </w:rPr>
        <w:t>АЯ</w:t>
      </w:r>
      <w:r w:rsidRPr="00464B62">
        <w:rPr>
          <w:b/>
          <w:caps/>
          <w:sz w:val="48"/>
          <w:szCs w:val="48"/>
        </w:rPr>
        <w:t xml:space="preserve"> (РУССК</w:t>
      </w:r>
      <w:r>
        <w:rPr>
          <w:b/>
          <w:caps/>
          <w:sz w:val="48"/>
          <w:szCs w:val="48"/>
        </w:rPr>
        <w:t>АЯ</w:t>
      </w:r>
      <w:r w:rsidRPr="00464B62">
        <w:rPr>
          <w:b/>
          <w:caps/>
          <w:sz w:val="48"/>
          <w:szCs w:val="48"/>
        </w:rPr>
        <w:t xml:space="preserve">) </w:t>
      </w:r>
      <w:r>
        <w:rPr>
          <w:b/>
          <w:caps/>
          <w:sz w:val="48"/>
          <w:szCs w:val="48"/>
        </w:rPr>
        <w:t>ЛИТЕРАТУРА</w:t>
      </w:r>
      <w:r w:rsidRPr="00464B62">
        <w:rPr>
          <w:b/>
          <w:caps/>
          <w:sz w:val="48"/>
          <w:szCs w:val="48"/>
        </w:rPr>
        <w:t xml:space="preserve">» </w:t>
      </w:r>
    </w:p>
    <w:p w:rsidR="001C702E" w:rsidRPr="00712298" w:rsidRDefault="001C702E" w:rsidP="001C702E">
      <w:pPr>
        <w:spacing w:line="360" w:lineRule="auto"/>
        <w:ind w:firstLine="709"/>
        <w:jc w:val="center"/>
        <w:rPr>
          <w:b/>
        </w:rPr>
      </w:pPr>
    </w:p>
    <w:p w:rsidR="001C702E" w:rsidRPr="00464B62" w:rsidRDefault="001C702E" w:rsidP="001C702E">
      <w:pPr>
        <w:tabs>
          <w:tab w:val="left" w:pos="2010"/>
        </w:tabs>
        <w:jc w:val="center"/>
        <w:rPr>
          <w:b/>
          <w:sz w:val="52"/>
          <w:szCs w:val="52"/>
        </w:rPr>
      </w:pPr>
      <w:r w:rsidRPr="00464B62">
        <w:rPr>
          <w:b/>
          <w:sz w:val="52"/>
          <w:szCs w:val="52"/>
        </w:rPr>
        <w:t>5 – 9  классы</w:t>
      </w:r>
    </w:p>
    <w:p w:rsidR="001C702E" w:rsidRPr="00464B62" w:rsidRDefault="001C702E" w:rsidP="001C702E">
      <w:pPr>
        <w:tabs>
          <w:tab w:val="left" w:pos="2010"/>
        </w:tabs>
        <w:jc w:val="center"/>
        <w:rPr>
          <w:b/>
          <w:sz w:val="52"/>
          <w:szCs w:val="52"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712298" w:rsidRDefault="001C702E" w:rsidP="001C702E">
      <w:pPr>
        <w:tabs>
          <w:tab w:val="left" w:pos="2010"/>
        </w:tabs>
        <w:jc w:val="center"/>
        <w:rPr>
          <w:b/>
        </w:rPr>
      </w:pPr>
    </w:p>
    <w:p w:rsidR="001C702E" w:rsidRPr="000403C7" w:rsidRDefault="001C702E" w:rsidP="001C702E">
      <w:pPr>
        <w:jc w:val="center"/>
        <w:rPr>
          <w:b/>
        </w:rPr>
      </w:pPr>
      <w:r w:rsidRPr="000403C7">
        <w:rPr>
          <w:b/>
        </w:rPr>
        <w:t xml:space="preserve">г. </w:t>
      </w:r>
      <w:r>
        <w:rPr>
          <w:b/>
        </w:rPr>
        <w:t>Первоуральск</w:t>
      </w:r>
      <w:r w:rsidRPr="000403C7">
        <w:rPr>
          <w:b/>
        </w:rPr>
        <w:t>, 2018г.</w:t>
      </w:r>
    </w:p>
    <w:p w:rsidR="001C702E" w:rsidRPr="00712298" w:rsidRDefault="001C702E" w:rsidP="001C702E"/>
    <w:p w:rsidR="008D7235" w:rsidRPr="000A076A" w:rsidRDefault="008D7235" w:rsidP="001C702E">
      <w:pPr>
        <w:tabs>
          <w:tab w:val="left" w:pos="2010"/>
        </w:tabs>
        <w:rPr>
          <w:b/>
        </w:rPr>
      </w:pPr>
    </w:p>
    <w:p w:rsidR="008D7235" w:rsidRPr="000A076A" w:rsidRDefault="008D7235" w:rsidP="008D7235">
      <w:pPr>
        <w:tabs>
          <w:tab w:val="left" w:pos="2010"/>
        </w:tabs>
        <w:jc w:val="center"/>
        <w:rPr>
          <w:b/>
        </w:rPr>
      </w:pPr>
    </w:p>
    <w:p w:rsidR="00557561" w:rsidRPr="0039072A" w:rsidRDefault="00557561" w:rsidP="00557561">
      <w:pPr>
        <w:pageBreakBefore/>
        <w:spacing w:line="348" w:lineRule="auto"/>
        <w:ind w:firstLine="709"/>
        <w:jc w:val="both"/>
      </w:pPr>
      <w:r w:rsidRPr="0039072A">
        <w:rPr>
          <w:b/>
        </w:rPr>
        <w:lastRenderedPageBreak/>
        <w:t>Нормативная правовая основа для разработки настоящей примерной програм</w:t>
      </w:r>
      <w:r w:rsidR="00AE255A" w:rsidRPr="0039072A">
        <w:rPr>
          <w:b/>
        </w:rPr>
        <w:t>м</w:t>
      </w:r>
      <w:r w:rsidR="00223A65">
        <w:rPr>
          <w:b/>
        </w:rPr>
        <w:t xml:space="preserve">ы по учебному предмету «Родная </w:t>
      </w:r>
      <w:r w:rsidR="00AE255A" w:rsidRPr="0039072A">
        <w:rPr>
          <w:b/>
        </w:rPr>
        <w:t>литература</w:t>
      </w:r>
      <w:r w:rsidRPr="0039072A">
        <w:rPr>
          <w:b/>
        </w:rPr>
        <w:t>» составляют следующие документы</w:t>
      </w:r>
      <w:r w:rsidRPr="0039072A">
        <w:t>:</w:t>
      </w:r>
    </w:p>
    <w:p w:rsidR="00557561" w:rsidRPr="0039072A" w:rsidRDefault="00557561" w:rsidP="00557561">
      <w:pPr>
        <w:spacing w:line="348" w:lineRule="auto"/>
        <w:ind w:firstLine="709"/>
        <w:jc w:val="both"/>
      </w:pPr>
      <w:r w:rsidRPr="0039072A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57561" w:rsidRPr="0039072A" w:rsidRDefault="00557561" w:rsidP="00557561">
      <w:pPr>
        <w:spacing w:line="348" w:lineRule="auto"/>
        <w:ind w:firstLine="709"/>
        <w:jc w:val="both"/>
      </w:pPr>
      <w:r w:rsidRPr="0039072A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072A">
        <w:t>Минобрнауки</w:t>
      </w:r>
      <w:proofErr w:type="spellEnd"/>
      <w:r w:rsidRPr="0039072A">
        <w:t xml:space="preserve"> России от 31 декабря 2015 г. № 1577);</w:t>
      </w:r>
    </w:p>
    <w:p w:rsidR="00AE255A" w:rsidRPr="0039072A" w:rsidRDefault="00AE255A" w:rsidP="00557561">
      <w:pPr>
        <w:spacing w:line="348" w:lineRule="auto"/>
        <w:ind w:firstLine="709"/>
        <w:jc w:val="both"/>
      </w:pPr>
      <w:r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E255A" w:rsidRPr="0039072A" w:rsidRDefault="00AE255A" w:rsidP="0039072A">
      <w:pPr>
        <w:spacing w:line="348" w:lineRule="auto"/>
        <w:ind w:firstLine="709"/>
        <w:jc w:val="both"/>
      </w:pPr>
      <w:r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39072A">
        <w:t>.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включает пояснительную записку, в которой раскрываются цели изучения </w:t>
      </w:r>
      <w:r w:rsidR="0039072A" w:rsidRPr="0039072A">
        <w:t>родной (</w:t>
      </w:r>
      <w:proofErr w:type="gramStart"/>
      <w:r w:rsidR="0039072A" w:rsidRPr="0039072A">
        <w:t xml:space="preserve">русской) </w:t>
      </w:r>
      <w:proofErr w:type="gramEnd"/>
      <w:r w:rsidR="0039072A" w:rsidRPr="0039072A">
        <w:t>литературы</w:t>
      </w:r>
      <w:r w:rsidRPr="0039072A">
        <w:t>, даётся общая характеристика курса, определяется место учебного предмета в</w:t>
      </w:r>
      <w:r w:rsidR="0039072A" w:rsidRPr="0039072A">
        <w:rPr>
          <w:b/>
        </w:rPr>
        <w:t xml:space="preserve"> «Родная литература»</w:t>
      </w:r>
      <w:r w:rsidRPr="0039072A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="00EF2F4D">
        <w:t>родному</w:t>
      </w:r>
      <w:proofErr w:type="gramEnd"/>
      <w:r w:rsidR="00EF2F4D">
        <w:t xml:space="preserve"> (русской) литературе</w:t>
      </w:r>
      <w:r w:rsidRPr="0039072A">
        <w:t xml:space="preserve"> на личностном, </w:t>
      </w:r>
      <w:proofErr w:type="spellStart"/>
      <w:r w:rsidRPr="0039072A">
        <w:t>метапредметном</w:t>
      </w:r>
      <w:proofErr w:type="spellEnd"/>
      <w:r w:rsidRPr="0039072A">
        <w:t xml:space="preserve"> и предметном уровнях, примерное содержание учебного предмета</w:t>
      </w:r>
      <w:r w:rsidR="00223A65">
        <w:t xml:space="preserve"> «Родная литература</w:t>
      </w:r>
      <w:r w:rsidRPr="0039072A">
        <w:t>».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9072A">
        <w:t>развития</w:t>
      </w:r>
      <w:proofErr w:type="gramEnd"/>
      <w:r w:rsidRPr="0039072A">
        <w:t xml:space="preserve"> обучающихся средствами учебного предмета «</w:t>
      </w:r>
      <w:r w:rsidR="0039072A" w:rsidRPr="0039072A">
        <w:rPr>
          <w:b/>
        </w:rPr>
        <w:t>Родная литература»</w:t>
      </w:r>
    </w:p>
    <w:p w:rsidR="008D7235" w:rsidRPr="0039072A" w:rsidRDefault="008D7235" w:rsidP="008D7235"/>
    <w:p w:rsidR="008D7235" w:rsidRPr="000A076A" w:rsidRDefault="008D7235" w:rsidP="008D7235"/>
    <w:p w:rsidR="008D7235" w:rsidRPr="000A076A" w:rsidRDefault="008D7235" w:rsidP="008D7235"/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Default="00557561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1C702E" w:rsidRDefault="001C702E" w:rsidP="008D7235">
      <w:pPr>
        <w:jc w:val="center"/>
        <w:rPr>
          <w:b/>
        </w:rPr>
      </w:pPr>
    </w:p>
    <w:p w:rsidR="001C702E" w:rsidRDefault="001C702E" w:rsidP="008D7235">
      <w:pPr>
        <w:jc w:val="center"/>
        <w:rPr>
          <w:b/>
        </w:rPr>
      </w:pPr>
    </w:p>
    <w:p w:rsidR="001C702E" w:rsidRDefault="001C702E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39072A" w:rsidRPr="000A076A" w:rsidRDefault="0039072A" w:rsidP="008D7235">
      <w:pPr>
        <w:jc w:val="center"/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:rsidR="00BB4C68" w:rsidRPr="00AE255A" w:rsidRDefault="00BB4C68" w:rsidP="00AE255A">
      <w:pPr>
        <w:jc w:val="center"/>
        <w:rPr>
          <w:b/>
        </w:rPr>
      </w:pPr>
    </w:p>
    <w:p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AE255A" w:rsidRPr="008F6482">
        <w:t xml:space="preserve">литературе для 5-9 классов </w:t>
      </w:r>
      <w:proofErr w:type="gramStart"/>
      <w:r w:rsidR="00AE255A" w:rsidRPr="008F6482"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="00AE255A" w:rsidRPr="008F6482">
        <w:t xml:space="preserve"> институтом стратегических исследований в образовании РАО. Научные руководител</w:t>
      </w:r>
      <w:proofErr w:type="gramStart"/>
      <w:r w:rsidR="00AE255A" w:rsidRPr="008F6482">
        <w:t>и-</w:t>
      </w:r>
      <w:proofErr w:type="gramEnd"/>
      <w:r w:rsidR="00AE255A" w:rsidRPr="008F6482">
        <w:t xml:space="preserve"> член-корреспондент РАО А.М.Кондаков, академик РАО </w:t>
      </w:r>
      <w:proofErr w:type="spellStart"/>
      <w:r w:rsidR="00AE255A" w:rsidRPr="008F6482">
        <w:t>Л.П.Кезина</w:t>
      </w:r>
      <w:proofErr w:type="spellEnd"/>
      <w:r w:rsidR="00AE255A" w:rsidRPr="008F6482">
        <w:t xml:space="preserve">. Составитель </w:t>
      </w:r>
      <w:proofErr w:type="gramStart"/>
      <w:r w:rsidR="00AE255A" w:rsidRPr="008F6482">
        <w:t>-Е</w:t>
      </w:r>
      <w:proofErr w:type="gramEnd"/>
      <w:r w:rsidR="00AE255A" w:rsidRPr="008F6482">
        <w:t>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</w:t>
      </w:r>
      <w:proofErr w:type="gramStart"/>
      <w:r w:rsidR="00AE255A" w:rsidRPr="008F6482">
        <w:t xml:space="preserve"> .</w:t>
      </w:r>
      <w:proofErr w:type="gramEnd"/>
      <w:r w:rsidR="00AE255A" w:rsidRPr="008F6482">
        <w:t xml:space="preserve"> Авторы : В.Я.Коровина, В.П.Журавлёв, В.И.Коровин, Н.В.Беляева/ и учебника для общеобразовательных учреждений в двух частях «Литература 5класс» /В.Я.Коровина, В.П.Журавлёв, В.И.Коровин, М.Просвещение 2012</w:t>
      </w:r>
      <w:r w:rsidR="00AE255A">
        <w:t>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XVIII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XIX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lastRenderedPageBreak/>
        <w:t xml:space="preserve">Программа учебного предмета «Родная 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proofErr w:type="gramStart"/>
      <w:r w:rsidRPr="000A076A"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0A076A">
        <w:t xml:space="preserve">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  <w:bookmarkStart w:id="0" w:name="_GoBack"/>
      <w:bookmarkEnd w:id="0"/>
    </w:p>
    <w:p w:rsidR="008D7235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«Родная </w:t>
      </w:r>
      <w:r w:rsidRPr="000A076A">
        <w:rPr>
          <w:b/>
        </w:rPr>
        <w:t>литература»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proofErr w:type="gramStart"/>
      <w:r w:rsidRPr="000A076A">
        <w:rPr>
          <w:b/>
          <w:u w:val="single"/>
        </w:rPr>
        <w:t>Личностные</w:t>
      </w:r>
      <w:proofErr w:type="gramEnd"/>
      <w:r w:rsidRPr="000A076A">
        <w:rPr>
          <w:b/>
          <w:u w:val="single"/>
        </w:rPr>
        <w:t xml:space="preserve"> </w:t>
      </w:r>
      <w:proofErr w:type="spellStart"/>
      <w:r w:rsidRPr="000A076A">
        <w:rPr>
          <w:b/>
          <w:u w:val="single"/>
        </w:rPr>
        <w:t>результаты</w:t>
      </w:r>
      <w:r w:rsidRPr="000A076A">
        <w:t>изучения</w:t>
      </w:r>
      <w:proofErr w:type="spellEnd"/>
      <w:r w:rsidRPr="000A076A">
        <w:t xml:space="preserve">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>Все виды личностных и метапредметных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выразительно читать произведения лирики;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0A076A" w:rsidRDefault="008D7235" w:rsidP="008D7235"/>
    <w:p w:rsidR="008D7235" w:rsidRPr="000A076A" w:rsidRDefault="008D7235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E33A27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«Иван — крестьянский сын и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чудо-юдо</w:t>
            </w:r>
            <w:proofErr w:type="spellEnd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».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Афанасий Никитин</w:t>
            </w:r>
            <w:proofErr w:type="gram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 «Хождения за три моря».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2B70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E33A27" w:rsidRPr="000A076A" w:rsidTr="002307F1">
        <w:tc>
          <w:tcPr>
            <w:tcW w:w="647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E33A27" w:rsidRPr="000A076A" w:rsidRDefault="00E33A27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E33A27" w:rsidRPr="000A076A" w:rsidRDefault="00E33A27" w:rsidP="00E33A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A27" w:rsidRPr="000A076A" w:rsidRDefault="00E33A27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3A27" w:rsidRPr="000A076A" w:rsidRDefault="00E33A27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3A27" w:rsidRPr="000A076A" w:rsidRDefault="00E33A27" w:rsidP="00E3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E33A27" w:rsidRPr="000A076A" w:rsidTr="002307F1">
        <w:tc>
          <w:tcPr>
            <w:tcW w:w="647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33A27" w:rsidRPr="000A076A" w:rsidRDefault="00E33A27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A27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3A27" w:rsidRPr="000A076A" w:rsidRDefault="00E33A27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3A27" w:rsidRPr="000A076A" w:rsidRDefault="00E33A27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</w:tr>
      <w:tr w:rsidR="0046139B" w:rsidRPr="000A076A" w:rsidTr="002307F1">
        <w:tc>
          <w:tcPr>
            <w:tcW w:w="647" w:type="dxa"/>
          </w:tcPr>
          <w:p w:rsidR="0046139B" w:rsidRPr="000A076A" w:rsidRDefault="0046139B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46139B" w:rsidRPr="000A076A" w:rsidRDefault="0046139B" w:rsidP="00E33A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126" w:type="dxa"/>
          </w:tcPr>
          <w:p w:rsidR="0046139B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139B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139B" w:rsidRPr="000A076A" w:rsidRDefault="0046139B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139B" w:rsidRPr="000A076A" w:rsidRDefault="0046139B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46139B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46139B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="00E33A27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46139B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46139B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46139B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139B" w:rsidRPr="000A076A" w:rsidRDefault="0046139B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К.Г. «Заячьи лапы».</w:t>
            </w:r>
          </w:p>
          <w:p w:rsidR="00AE4AF8" w:rsidRPr="000A076A" w:rsidRDefault="0046139B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  М.М. «Остров спасения»</w:t>
            </w:r>
          </w:p>
        </w:tc>
      </w:tr>
      <w:tr w:rsidR="00F44F76" w:rsidRPr="000A076A" w:rsidTr="002307F1">
        <w:tc>
          <w:tcPr>
            <w:tcW w:w="647" w:type="dxa"/>
          </w:tcPr>
          <w:p w:rsidR="00F44F76" w:rsidRPr="000A076A" w:rsidRDefault="00F44F76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F44F76" w:rsidRPr="000A076A" w:rsidRDefault="00F44F76" w:rsidP="00E33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F44F76" w:rsidRPr="000A076A" w:rsidRDefault="00F44F76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lastRenderedPageBreak/>
              <w:t>в произведениях поэтов ХХ века</w:t>
            </w:r>
          </w:p>
        </w:tc>
        <w:tc>
          <w:tcPr>
            <w:tcW w:w="1126" w:type="dxa"/>
          </w:tcPr>
          <w:p w:rsidR="00F44F76" w:rsidRPr="000A076A" w:rsidRDefault="00F44F76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44F76" w:rsidRPr="000A076A" w:rsidRDefault="00F44F76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4F76" w:rsidRPr="000A076A" w:rsidRDefault="00F44F76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F76" w:rsidRPr="000A076A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Рубцов Н.М. «Родная деревня» </w:t>
            </w:r>
          </w:p>
          <w:p w:rsidR="00F44F76" w:rsidRPr="000A076A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lastRenderedPageBreak/>
              <w:t>Блок А. «Ты помнишь, в нашей бухте сонной…».</w:t>
            </w:r>
          </w:p>
        </w:tc>
      </w:tr>
      <w:tr w:rsidR="00F44F76" w:rsidRPr="000A076A" w:rsidTr="002307F1">
        <w:tc>
          <w:tcPr>
            <w:tcW w:w="647" w:type="dxa"/>
          </w:tcPr>
          <w:p w:rsidR="00F44F76" w:rsidRPr="000A076A" w:rsidRDefault="00F44F76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44F76" w:rsidRPr="000A076A" w:rsidRDefault="00F44F76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44F76" w:rsidRPr="000A076A" w:rsidRDefault="00F44F76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4F76" w:rsidRPr="000A076A" w:rsidRDefault="00F44F76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4F76" w:rsidRPr="000A076A" w:rsidRDefault="00F44F76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F76" w:rsidRPr="000A076A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Самойлов Д. «Сказка». </w:t>
            </w:r>
          </w:p>
          <w:p w:rsidR="00F44F76" w:rsidRPr="000A076A" w:rsidRDefault="00F44F76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</w:tr>
      <w:tr w:rsidR="00AE4AF8" w:rsidRPr="000A076A" w:rsidTr="002307F1">
        <w:tc>
          <w:tcPr>
            <w:tcW w:w="647" w:type="dxa"/>
          </w:tcPr>
          <w:p w:rsidR="00AE4AF8" w:rsidRPr="000A076A" w:rsidRDefault="00AE4AF8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E33A27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704"/>
        <w:gridCol w:w="2694"/>
        <w:gridCol w:w="992"/>
        <w:gridCol w:w="709"/>
        <w:gridCol w:w="708"/>
        <w:gridCol w:w="3691"/>
      </w:tblGrid>
      <w:tr w:rsidR="009562A9" w:rsidRPr="000A076A" w:rsidTr="00FC3C40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91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2A9" w:rsidRPr="000A076A" w:rsidTr="00FC3C40">
        <w:tc>
          <w:tcPr>
            <w:tcW w:w="704" w:type="dxa"/>
          </w:tcPr>
          <w:p w:rsidR="009562A9" w:rsidRPr="000A076A" w:rsidRDefault="009562A9" w:rsidP="005A2320">
            <w:pPr>
              <w:ind w:left="-1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F7E" w:rsidRPr="000A07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3C86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воеобразие родной литературы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9562A9" w:rsidRPr="000A076A" w:rsidTr="00FC3C40">
        <w:tc>
          <w:tcPr>
            <w:tcW w:w="70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9562A9" w:rsidRPr="000A076A" w:rsidTr="00FC3C40">
        <w:tc>
          <w:tcPr>
            <w:tcW w:w="70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9562A9" w:rsidRPr="000A076A" w:rsidTr="00FC3C40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Ф.М. Достоевский. «Мальчики»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9562A9" w:rsidRPr="000A076A" w:rsidTr="00FC3C40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D339CB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неведомо</w:t>
            </w:r>
            <w:r w:rsidR="00903C86"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А.И. </w:t>
            </w:r>
            <w:proofErr w:type="spell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Приставкин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ассказ</w:t>
            </w:r>
            <w:proofErr w:type="spell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«Золотая рыбка».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тематика и нравственная проблематика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рассказаВыразительные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создания образов. Воспитание чувства милосердия, сострадания, заботы о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Герои-подростки и их взаимоотношения с родителями в литературе и в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озиция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автора. Взаимопонимание детей и родителей. Доброта и дружба.</w:t>
            </w:r>
          </w:p>
        </w:tc>
      </w:tr>
      <w:tr w:rsidR="009562A9" w:rsidRPr="000A076A" w:rsidTr="00FC3C40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</w:t>
            </w: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изображение родной природы и выражение авторского настроения,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миросозерцания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природой, эмоциональное состояние лирического героя.</w:t>
            </w:r>
          </w:p>
        </w:tc>
      </w:tr>
      <w:tr w:rsidR="009562A9" w:rsidRPr="000A076A" w:rsidTr="00FC3C40">
        <w:tc>
          <w:tcPr>
            <w:tcW w:w="3398" w:type="dxa"/>
            <w:gridSpan w:val="2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35" w:rsidRPr="000A076A" w:rsidRDefault="008D7235" w:rsidP="008D7235"/>
    <w:p w:rsidR="00FC3C40" w:rsidRPr="000A076A" w:rsidRDefault="00FC3C40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40" w:rsidRPr="000A076A" w:rsidTr="002307F1">
        <w:tc>
          <w:tcPr>
            <w:tcW w:w="647" w:type="dxa"/>
          </w:tcPr>
          <w:p w:rsidR="00FC3C40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FC3C40" w:rsidRPr="000A076A" w:rsidRDefault="00644F0E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</w:tcPr>
          <w:p w:rsidR="00FC3C40" w:rsidRPr="000A076A" w:rsidRDefault="00644F0E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3C40" w:rsidRPr="000A076A" w:rsidRDefault="00644F0E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Святого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</w:tr>
      <w:tr w:rsidR="00FC3C40" w:rsidRPr="000A076A" w:rsidTr="002307F1">
        <w:tc>
          <w:tcPr>
            <w:tcW w:w="647" w:type="dxa"/>
          </w:tcPr>
          <w:p w:rsidR="00FC3C40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FC3C40" w:rsidRPr="000A076A" w:rsidRDefault="0063616B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FC3C40" w:rsidRPr="000A076A" w:rsidRDefault="00903C8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610" w:rsidRPr="000A076A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D91610" w:rsidRPr="000A076A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C3C40" w:rsidRPr="000A076A" w:rsidRDefault="00D91610" w:rsidP="00D9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C31536" w:rsidRPr="000A076A" w:rsidTr="00002B70">
        <w:trPr>
          <w:trHeight w:val="1056"/>
        </w:trPr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31536" w:rsidRPr="000A076A" w:rsidRDefault="00C3153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А.Сумароков. «Эпиграмма». </w:t>
            </w:r>
          </w:p>
          <w:p w:rsidR="00C31536" w:rsidRPr="000A076A" w:rsidRDefault="00C31536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C31536" w:rsidRPr="000A076A" w:rsidTr="00C31536"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C31536" w:rsidRPr="000A076A" w:rsidRDefault="00C31536" w:rsidP="00C734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C31536" w:rsidRPr="000A076A" w:rsidRDefault="00BA481F" w:rsidP="00C31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C31536" w:rsidRPr="000A076A" w:rsidTr="00C31536"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/>
          </w:tcPr>
          <w:p w:rsidR="00C31536" w:rsidRPr="000A076A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C31536" w:rsidRPr="000A076A" w:rsidRDefault="00C3153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C31536" w:rsidRPr="000A076A" w:rsidTr="00002B70"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C31536" w:rsidRPr="000A076A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C31536" w:rsidRPr="000A076A" w:rsidRDefault="00C3153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C31536" w:rsidRPr="000A076A" w:rsidTr="00002B70"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  <w:vMerge/>
          </w:tcPr>
          <w:p w:rsidR="00C31536" w:rsidRPr="000A076A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C31536" w:rsidRPr="000A076A" w:rsidRDefault="00C3153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C31536" w:rsidRPr="000A076A" w:rsidTr="00002B70"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vMerge/>
          </w:tcPr>
          <w:p w:rsidR="00C31536" w:rsidRPr="000A076A" w:rsidRDefault="00C31536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C31536" w:rsidRPr="000A076A" w:rsidRDefault="00BA481F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0A076A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C31536" w:rsidRPr="000A076A" w:rsidRDefault="00C31536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Изумруд». Сострадание к «братьям нашим меньшим».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C734BC" w:rsidRPr="000A076A" w:rsidRDefault="00C734BC" w:rsidP="00C7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А.Аверченко. Вечером». Характеристика раннего </w:t>
            </w: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творчества писателя. Два мира в рассказе.</w:t>
            </w:r>
          </w:p>
          <w:p w:rsidR="00C734BC" w:rsidRPr="000A076A" w:rsidRDefault="00C31536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</w:t>
            </w:r>
            <w:r w:rsidR="00331011"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 произведения. Сатира. Юмор</w:t>
            </w: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8" w:type="dxa"/>
          </w:tcPr>
          <w:p w:rsidR="00C734BC" w:rsidRPr="000A076A" w:rsidRDefault="00C734BC" w:rsidP="00002B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Тэффи.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8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331011" w:rsidRPr="000A076A" w:rsidTr="002307F1">
        <w:tc>
          <w:tcPr>
            <w:tcW w:w="647" w:type="dxa"/>
          </w:tcPr>
          <w:p w:rsidR="00331011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331011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31011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1011" w:rsidRPr="000A076A" w:rsidRDefault="000A076A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331011" w:rsidRPr="000A076A" w:rsidRDefault="00331011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1011" w:rsidRPr="000A076A" w:rsidRDefault="00331011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734BC" w:rsidRPr="000A076A" w:rsidRDefault="00331011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331011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223A65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734BC" w:rsidRPr="00205908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C734BC" w:rsidRPr="00205908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C734BC" w:rsidRPr="00205908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76A" w:rsidRPr="000A076A" w:rsidRDefault="000A076A" w:rsidP="00557561">
      <w:pPr>
        <w:jc w:val="center"/>
        <w:rPr>
          <w:b/>
        </w:rPr>
      </w:pPr>
    </w:p>
    <w:p w:rsidR="000A076A" w:rsidRPr="000A076A" w:rsidRDefault="000A076A" w:rsidP="00557561">
      <w:pPr>
        <w:jc w:val="center"/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557561" w:rsidRPr="000A076A" w:rsidTr="00002B70"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557561" w:rsidRPr="000A076A" w:rsidTr="00002B70"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1" w:rsidRPr="000A076A" w:rsidTr="00002B70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557561" w:rsidRPr="000A076A" w:rsidTr="00002B70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народных песен ("Как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 в произведениях Пушкина: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Фольклор в поэме – это пословицы, сказочные персонажи, загадки).</w:t>
            </w:r>
            <w:proofErr w:type="gramEnd"/>
          </w:p>
          <w:p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r w:rsidR="00D76FF6"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«Хождение за три моря» или «Житие протопопа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в1468 гг.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0376D" w:rsidRPr="000A076A" w:rsidTr="00002B70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C0376D" w:rsidRPr="000A076A" w:rsidRDefault="00C0376D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76D" w:rsidRPr="000A076A" w:rsidTr="00002B70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C0376D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Н.П.Вагнер "Христова детка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ли Павел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87238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:rsidR="00987238" w:rsidRPr="000A076A" w:rsidRDefault="00F005C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987238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3BAD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987238" w:rsidRPr="000A076A" w:rsidRDefault="009A3BA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87238" w:rsidRPr="000A076A" w:rsidRDefault="009B314A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Л.Кассиль "Дорогие мои мальчишки» (главы).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зображение жизни мальчишек во время</w:t>
            </w:r>
          </w:p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и А. Адамович «Блокадная книга».</w:t>
            </w:r>
          </w:p>
          <w:p w:rsidR="00987238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выбору).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ероизм жителей осажденного фашистами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Ленинграда, переживших тяжелейшие блокадные дни.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8" w:type="dxa"/>
          </w:tcPr>
          <w:p w:rsidR="00204183" w:rsidRPr="000A076A" w:rsidRDefault="00204183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987238" w:rsidRPr="000A076A" w:rsidRDefault="0020418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(фрагменты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мальчишках,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едва ли не большую часть 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987238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воображаемые миры 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64" w:type="dxa"/>
        <w:tblLayout w:type="fixed"/>
        <w:tblLook w:val="04A0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9" w:rsidRPr="000A076A" w:rsidTr="00002B70">
        <w:tc>
          <w:tcPr>
            <w:tcW w:w="647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E10449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</w:t>
            </w:r>
            <w:r w:rsidR="005D6FDE"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6FDE" w:rsidRPr="000A076A" w:rsidRDefault="005D6FDE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10449" w:rsidRPr="000A076A" w:rsidTr="00002B70">
        <w:tc>
          <w:tcPr>
            <w:tcW w:w="647" w:type="dxa"/>
            <w:vAlign w:val="bottom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E10449" w:rsidRPr="000A076A" w:rsidRDefault="00E10449" w:rsidP="00002B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Рассказы из цикла «Темные аллеи». «Холодная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ли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E10449" w:rsidRPr="000A076A" w:rsidTr="002307F1"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10449" w:rsidRPr="000A076A" w:rsidTr="005D6FDE">
        <w:trPr>
          <w:trHeight w:val="1986"/>
        </w:trPr>
        <w:tc>
          <w:tcPr>
            <w:tcW w:w="647" w:type="dxa"/>
          </w:tcPr>
          <w:p w:rsidR="00E10449" w:rsidRPr="000A076A" w:rsidRDefault="00E10449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FDE"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0449" w:rsidRPr="000A076A" w:rsidRDefault="00E10449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5D6FDE" w:rsidRPr="000A076A" w:rsidTr="002307F1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A157FF" w:rsidRDefault="00A157FF"/>
    <w:p w:rsidR="001C702E" w:rsidRDefault="001C702E"/>
    <w:p w:rsidR="001C702E" w:rsidRDefault="001C702E"/>
    <w:p w:rsidR="001C702E" w:rsidRPr="000A076A" w:rsidRDefault="001C702E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proofErr w:type="gramStart"/>
      <w:r w:rsidRPr="0020590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205908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1C702E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56617"/>
    <w:rsid w:val="00002B70"/>
    <w:rsid w:val="000A076A"/>
    <w:rsid w:val="001044E2"/>
    <w:rsid w:val="00104738"/>
    <w:rsid w:val="0012493B"/>
    <w:rsid w:val="001C702E"/>
    <w:rsid w:val="00204183"/>
    <w:rsid w:val="00205908"/>
    <w:rsid w:val="00223A65"/>
    <w:rsid w:val="002307F1"/>
    <w:rsid w:val="00267E90"/>
    <w:rsid w:val="002719A8"/>
    <w:rsid w:val="00296055"/>
    <w:rsid w:val="00331011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557561"/>
    <w:rsid w:val="00566420"/>
    <w:rsid w:val="005A2320"/>
    <w:rsid w:val="005C42BF"/>
    <w:rsid w:val="005D6FDE"/>
    <w:rsid w:val="0063616B"/>
    <w:rsid w:val="00644F0E"/>
    <w:rsid w:val="00654956"/>
    <w:rsid w:val="006804C3"/>
    <w:rsid w:val="00687CA9"/>
    <w:rsid w:val="006A0212"/>
    <w:rsid w:val="00870F7E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A157FF"/>
    <w:rsid w:val="00AD4C09"/>
    <w:rsid w:val="00AE255A"/>
    <w:rsid w:val="00AE4AF8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DE2194"/>
    <w:rsid w:val="00E0378F"/>
    <w:rsid w:val="00E10449"/>
    <w:rsid w:val="00E33A27"/>
    <w:rsid w:val="00E74FD9"/>
    <w:rsid w:val="00EC6B7F"/>
    <w:rsid w:val="00EE6AF3"/>
    <w:rsid w:val="00EF2F4D"/>
    <w:rsid w:val="00F005C3"/>
    <w:rsid w:val="00F20D25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Знак,Обычный (веб) Знак"/>
    <w:basedOn w:val="a"/>
    <w:link w:val="11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C702E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4"/>
    <w:locked/>
    <w:rsid w:val="001C702E"/>
    <w:rPr>
      <w:sz w:val="24"/>
      <w:szCs w:val="24"/>
    </w:rPr>
  </w:style>
  <w:style w:type="character" w:styleId="a7">
    <w:name w:val="Hyperlink"/>
    <w:basedOn w:val="a0"/>
    <w:rsid w:val="001C7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ol5-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Adm05</cp:lastModifiedBy>
  <cp:revision>3</cp:revision>
  <dcterms:created xsi:type="dcterms:W3CDTF">2019-04-04T02:27:00Z</dcterms:created>
  <dcterms:modified xsi:type="dcterms:W3CDTF">2019-04-04T03:57:00Z</dcterms:modified>
</cp:coreProperties>
</file>