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B1" w:rsidRDefault="008B23B1" w:rsidP="008B23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8B23B1" w:rsidRDefault="008B23B1" w:rsidP="008B23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№5 с углублённым изучением отдельных предметов»</w:t>
      </w:r>
    </w:p>
    <w:p w:rsidR="008B23B1" w:rsidRDefault="008B23B1" w:rsidP="008B23B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23B1" w:rsidRDefault="008B23B1" w:rsidP="008B23B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3142"/>
        <w:gridCol w:w="3331"/>
        <w:gridCol w:w="3098"/>
      </w:tblGrid>
      <w:tr w:rsidR="008B23B1" w:rsidTr="008B23B1">
        <w:tc>
          <w:tcPr>
            <w:tcW w:w="3190" w:type="dxa"/>
            <w:hideMark/>
          </w:tcPr>
          <w:p w:rsidR="008B23B1" w:rsidRDefault="008B23B1">
            <w:pPr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>
              <w:rPr>
                <w:rFonts w:ascii="Times New Roman" w:hAnsi="Times New Roman"/>
                <w:b/>
              </w:rPr>
              <w:t>«Рассмотрено»</w:t>
            </w:r>
          </w:p>
          <w:p w:rsidR="008B23B1" w:rsidRDefault="008B23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заседании ШМО учителей________________</w:t>
            </w:r>
          </w:p>
          <w:p w:rsidR="008B23B1" w:rsidRDefault="008B23B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________________________</w:t>
            </w:r>
          </w:p>
          <w:p w:rsidR="008B23B1" w:rsidRDefault="008B23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протокол № 1 </w:t>
            </w:r>
          </w:p>
          <w:p w:rsidR="008B23B1" w:rsidRDefault="008B23B1">
            <w:pPr>
              <w:suppressAutoHyphens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</w:rPr>
              <w:t>от «</w:t>
            </w:r>
            <w:r>
              <w:rPr>
                <w:rFonts w:ascii="Times New Roman" w:hAnsi="Times New Roman"/>
                <w:u w:val="single"/>
              </w:rPr>
              <w:t>30</w:t>
            </w:r>
            <w:r>
              <w:rPr>
                <w:rFonts w:ascii="Times New Roman" w:hAnsi="Times New Roman"/>
              </w:rPr>
              <w:t>» августа   20</w:t>
            </w:r>
            <w:r>
              <w:rPr>
                <w:rFonts w:ascii="Times New Roman" w:hAnsi="Times New Roman"/>
                <w:u w:val="single"/>
              </w:rPr>
              <w:t>19</w:t>
            </w:r>
            <w:r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3581" w:type="dxa"/>
            <w:hideMark/>
          </w:tcPr>
          <w:p w:rsidR="008B23B1" w:rsidRDefault="008B23B1">
            <w:pPr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hAnsi="Times New Roman"/>
                <w:b/>
              </w:rPr>
              <w:t>«Согласованно»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8B23B1" w:rsidRDefault="008B23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Заместитель директора по УВР </w:t>
            </w:r>
          </w:p>
          <w:p w:rsidR="008B23B1" w:rsidRDefault="008B23B1">
            <w:pPr>
              <w:rPr>
                <w:rFonts w:ascii="Times New Roman" w:hAnsi="Times New Roman"/>
                <w:u w:val="single"/>
              </w:rPr>
            </w:pPr>
            <w:proofErr w:type="spellStart"/>
            <w:r>
              <w:rPr>
                <w:rFonts w:ascii="Times New Roman" w:hAnsi="Times New Roman"/>
                <w:u w:val="single"/>
              </w:rPr>
              <w:t>Орешенкова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Н.В.</w:t>
            </w:r>
          </w:p>
          <w:p w:rsidR="008B23B1" w:rsidRDefault="008B23B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 xml:space="preserve">    </w:t>
            </w:r>
            <w:r>
              <w:rPr>
                <w:rFonts w:ascii="Times New Roman" w:hAnsi="Times New Roman"/>
              </w:rPr>
              <w:t>Ф.И.О.</w:t>
            </w:r>
          </w:p>
          <w:p w:rsidR="008B23B1" w:rsidRDefault="008B23B1">
            <w:pPr>
              <w:suppressAutoHyphens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  <w:u w:val="single"/>
              </w:rPr>
              <w:t>02</w:t>
            </w:r>
            <w:r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  <w:u w:val="single"/>
              </w:rPr>
              <w:t xml:space="preserve">сентября </w:t>
            </w:r>
            <w:r>
              <w:rPr>
                <w:rFonts w:ascii="Times New Roman" w:hAnsi="Times New Roman"/>
              </w:rPr>
              <w:t xml:space="preserve"> 20</w:t>
            </w:r>
            <w:r>
              <w:rPr>
                <w:rFonts w:ascii="Times New Roman" w:hAnsi="Times New Roman"/>
                <w:u w:val="single"/>
              </w:rPr>
              <w:t>19</w:t>
            </w:r>
            <w:r>
              <w:rPr>
                <w:rFonts w:ascii="Times New Roman" w:hAnsi="Times New Roman"/>
              </w:rPr>
              <w:t xml:space="preserve"> г              </w:t>
            </w:r>
            <w:r>
              <w:rPr>
                <w:rFonts w:ascii="Times New Roman" w:hAnsi="Times New Roman"/>
                <w:b/>
              </w:rPr>
              <w:t xml:space="preserve">                              </w:t>
            </w:r>
          </w:p>
        </w:tc>
        <w:tc>
          <w:tcPr>
            <w:tcW w:w="3216" w:type="dxa"/>
            <w:hideMark/>
          </w:tcPr>
          <w:p w:rsidR="008B23B1" w:rsidRDefault="008B23B1">
            <w:pPr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>
              <w:rPr>
                <w:rFonts w:ascii="Times New Roman" w:hAnsi="Times New Roman"/>
                <w:b/>
              </w:rPr>
              <w:t xml:space="preserve"> «Утверждаю»</w:t>
            </w:r>
          </w:p>
          <w:p w:rsidR="008B23B1" w:rsidRDefault="008B23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____</w:t>
            </w:r>
          </w:p>
          <w:p w:rsidR="008B23B1" w:rsidRDefault="008B23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«__» _______ 20</w:t>
            </w:r>
            <w:r>
              <w:rPr>
                <w:rFonts w:ascii="Times New Roman" w:hAnsi="Times New Roman"/>
                <w:u w:val="single"/>
              </w:rPr>
              <w:t>19</w:t>
            </w:r>
            <w:r>
              <w:rPr>
                <w:rFonts w:ascii="Times New Roman" w:hAnsi="Times New Roman"/>
              </w:rPr>
              <w:t xml:space="preserve"> г</w:t>
            </w:r>
          </w:p>
          <w:p w:rsidR="008B23B1" w:rsidRDefault="008B23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__________/Чижевская Р.Д./      </w:t>
            </w:r>
          </w:p>
          <w:p w:rsidR="008B23B1" w:rsidRDefault="008B23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           Ф.И.О.</w:t>
            </w:r>
          </w:p>
          <w:p w:rsidR="008B23B1" w:rsidRDefault="008B23B1">
            <w:pPr>
              <w:suppressAutoHyphens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</w:rPr>
              <w:t xml:space="preserve">         </w:t>
            </w:r>
          </w:p>
        </w:tc>
      </w:tr>
    </w:tbl>
    <w:p w:rsidR="008B23B1" w:rsidRDefault="008B23B1" w:rsidP="008B23B1">
      <w:pPr>
        <w:jc w:val="center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</w:p>
    <w:p w:rsidR="008B23B1" w:rsidRDefault="008B23B1" w:rsidP="008B23B1">
      <w:pPr>
        <w:jc w:val="center"/>
        <w:rPr>
          <w:rFonts w:ascii="Times New Roman" w:hAnsi="Times New Roman"/>
          <w:sz w:val="28"/>
          <w:szCs w:val="28"/>
        </w:rPr>
      </w:pPr>
    </w:p>
    <w:p w:rsidR="008B23B1" w:rsidRDefault="008B23B1" w:rsidP="008B23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</w:p>
    <w:p w:rsidR="008B23B1" w:rsidRDefault="008B23B1" w:rsidP="008B23B1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Программа факультативного курса</w:t>
      </w:r>
    </w:p>
    <w:p w:rsidR="008B23B1" w:rsidRPr="008B23B1" w:rsidRDefault="008B23B1" w:rsidP="008B23B1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B23B1">
        <w:rPr>
          <w:rFonts w:ascii="Times New Roman" w:hAnsi="Times New Roman" w:cs="Times New Roman"/>
          <w:b/>
          <w:sz w:val="52"/>
          <w:szCs w:val="52"/>
        </w:rPr>
        <w:t>«</w:t>
      </w:r>
      <w:r w:rsidRPr="008B23B1">
        <w:rPr>
          <w:rFonts w:ascii="Times New Roman" w:hAnsi="Times New Roman" w:cs="Times New Roman"/>
          <w:b/>
          <w:bCs/>
          <w:sz w:val="52"/>
          <w:szCs w:val="52"/>
        </w:rPr>
        <w:t xml:space="preserve">Практикум по решению </w:t>
      </w:r>
      <w:r w:rsidRPr="008B23B1">
        <w:rPr>
          <w:rFonts w:ascii="Times New Roman" w:hAnsi="Times New Roman" w:cs="Times New Roman"/>
          <w:b/>
          <w:bCs/>
          <w:sz w:val="52"/>
          <w:szCs w:val="52"/>
        </w:rPr>
        <w:t>расчётных</w:t>
      </w:r>
      <w:r w:rsidRPr="008B23B1">
        <w:rPr>
          <w:rFonts w:ascii="Times New Roman" w:hAnsi="Times New Roman" w:cs="Times New Roman"/>
          <w:b/>
          <w:bCs/>
          <w:sz w:val="52"/>
          <w:szCs w:val="52"/>
        </w:rPr>
        <w:t xml:space="preserve"> и экспериментальных задач по химии </w:t>
      </w:r>
      <w:r>
        <w:rPr>
          <w:rFonts w:ascii="Times New Roman" w:hAnsi="Times New Roman"/>
          <w:b/>
          <w:sz w:val="52"/>
          <w:szCs w:val="52"/>
        </w:rPr>
        <w:t>»</w:t>
      </w:r>
    </w:p>
    <w:p w:rsidR="008B23B1" w:rsidRDefault="008B23B1" w:rsidP="008B23B1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по </w:t>
      </w:r>
      <w:r>
        <w:rPr>
          <w:rFonts w:ascii="Times New Roman" w:hAnsi="Times New Roman"/>
          <w:sz w:val="52"/>
          <w:szCs w:val="52"/>
        </w:rPr>
        <w:t>химии</w:t>
      </w:r>
      <w:r>
        <w:rPr>
          <w:rFonts w:ascii="Times New Roman" w:hAnsi="Times New Roman"/>
          <w:sz w:val="52"/>
          <w:szCs w:val="52"/>
        </w:rPr>
        <w:t xml:space="preserve">  (ФГОС СОО),</w:t>
      </w:r>
    </w:p>
    <w:p w:rsidR="008B23B1" w:rsidRDefault="008B23B1" w:rsidP="008B23B1">
      <w:pPr>
        <w:jc w:val="center"/>
        <w:rPr>
          <w:rFonts w:ascii="Times New Roman" w:hAnsi="Times New Roman"/>
        </w:rPr>
      </w:pPr>
    </w:p>
    <w:p w:rsidR="008B23B1" w:rsidRDefault="008B23B1" w:rsidP="008B23B1">
      <w:pPr>
        <w:jc w:val="center"/>
        <w:rPr>
          <w:rFonts w:ascii="Times New Roman" w:hAnsi="Times New Roman"/>
          <w:b/>
        </w:rPr>
      </w:pPr>
    </w:p>
    <w:p w:rsidR="008B23B1" w:rsidRDefault="008B23B1" w:rsidP="008B23B1">
      <w:pPr>
        <w:jc w:val="center"/>
        <w:rPr>
          <w:rFonts w:ascii="Times New Roman" w:hAnsi="Times New Roman"/>
          <w:sz w:val="40"/>
          <w:szCs w:val="40"/>
          <w:u w:val="single"/>
        </w:rPr>
      </w:pPr>
      <w:proofErr w:type="spellStart"/>
      <w:r>
        <w:rPr>
          <w:rFonts w:ascii="Times New Roman" w:hAnsi="Times New Roman"/>
          <w:sz w:val="40"/>
          <w:szCs w:val="40"/>
          <w:u w:val="single"/>
        </w:rPr>
        <w:t>Мясникова</w:t>
      </w:r>
      <w:proofErr w:type="spellEnd"/>
      <w:r>
        <w:rPr>
          <w:rFonts w:ascii="Times New Roman" w:hAnsi="Times New Roman"/>
          <w:sz w:val="40"/>
          <w:szCs w:val="40"/>
          <w:u w:val="single"/>
        </w:rPr>
        <w:t xml:space="preserve"> Г.П</w:t>
      </w:r>
      <w:r>
        <w:rPr>
          <w:rFonts w:ascii="Times New Roman" w:hAnsi="Times New Roman"/>
          <w:sz w:val="40"/>
          <w:szCs w:val="40"/>
          <w:u w:val="single"/>
        </w:rPr>
        <w:t>.</w:t>
      </w:r>
    </w:p>
    <w:p w:rsidR="008B23B1" w:rsidRDefault="008B23B1" w:rsidP="008B23B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Ф.И.О. учителя</w:t>
      </w:r>
    </w:p>
    <w:p w:rsidR="008B23B1" w:rsidRDefault="008B23B1" w:rsidP="008B23B1">
      <w:pPr>
        <w:rPr>
          <w:rFonts w:ascii="Times New Roman" w:hAnsi="Times New Roman"/>
        </w:rPr>
      </w:pPr>
    </w:p>
    <w:p w:rsidR="008B23B1" w:rsidRDefault="008B23B1" w:rsidP="008B23B1">
      <w:pPr>
        <w:rPr>
          <w:rFonts w:ascii="Times New Roman" w:hAnsi="Times New Roman"/>
        </w:rPr>
      </w:pPr>
    </w:p>
    <w:p w:rsidR="008B23B1" w:rsidRDefault="008B23B1" w:rsidP="008B23B1">
      <w:pPr>
        <w:rPr>
          <w:rFonts w:ascii="Times New Roman" w:hAnsi="Times New Roman"/>
        </w:rPr>
      </w:pPr>
    </w:p>
    <w:p w:rsidR="008B23B1" w:rsidRDefault="008B23B1" w:rsidP="008B23B1">
      <w:pPr>
        <w:rPr>
          <w:rFonts w:ascii="Times New Roman" w:hAnsi="Times New Roman"/>
        </w:rPr>
      </w:pPr>
    </w:p>
    <w:p w:rsidR="008B23B1" w:rsidRDefault="008B23B1" w:rsidP="008B23B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ГО Первоуральск  2019 г.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bookmarkStart w:id="0" w:name="_GoBack"/>
      <w:bookmarkEnd w:id="0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Пояснительная записка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Рабочая программа разработана на основе авторской программы О.С. Габриеляна,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соответствующей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Федеральному компоненту государственного стандарта общего образования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допущенной Министерством образования и науки Российской Федерации.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(Габриелян О.С. Программа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курса химии для 8-11 классов общеобразовательных учреждений /О.С. Габриелян. – 3-е изд.,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доп. – М.: Дрофа, 2010).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Изучение факультативного курса по химии направлено на достижение следующих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целей: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Wingdings 2" w:hAnsi="Wingdings 2" w:cs="Wingdings 2"/>
          <w:sz w:val="24"/>
          <w:szCs w:val="24"/>
        </w:rPr>
        <w:t></w:t>
      </w:r>
      <w:r w:rsidRPr="00427142">
        <w:rPr>
          <w:rFonts w:ascii="Wingdings 2" w:hAnsi="Wingdings 2" w:cs="Wingdings 2"/>
          <w:sz w:val="24"/>
          <w:szCs w:val="24"/>
        </w:rPr>
        <w:t></w:t>
      </w: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освоение системы знаний </w:t>
      </w:r>
      <w:r w:rsidRPr="00427142">
        <w:rPr>
          <w:rFonts w:ascii="Times New Roman" w:hAnsi="Times New Roman" w:cs="Times New Roman"/>
          <w:sz w:val="24"/>
          <w:szCs w:val="24"/>
        </w:rPr>
        <w:t xml:space="preserve">о фундаментальных законах, теориях, фактах химии, необходимых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понимания научной картины мира;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Wingdings 2" w:hAnsi="Wingdings 2" w:cs="Wingdings 2"/>
          <w:sz w:val="24"/>
          <w:szCs w:val="24"/>
        </w:rPr>
        <w:t></w:t>
      </w:r>
      <w:r w:rsidRPr="00427142">
        <w:rPr>
          <w:rFonts w:ascii="Wingdings 2" w:hAnsi="Wingdings 2" w:cs="Wingdings 2"/>
          <w:sz w:val="24"/>
          <w:szCs w:val="24"/>
        </w:rPr>
        <w:t></w:t>
      </w: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овладение умениями: </w:t>
      </w:r>
      <w:r w:rsidRPr="00427142">
        <w:rPr>
          <w:rFonts w:ascii="Times New Roman" w:hAnsi="Times New Roman" w:cs="Times New Roman"/>
          <w:sz w:val="24"/>
          <w:szCs w:val="24"/>
        </w:rPr>
        <w:t>характеризовать вещества, материалы и химические реакции; выполнять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лабораторные эксперименты; проводить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расчеты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по химическим формулам и уравнениям;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осуществлять поиск химической информации и оценивать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достоверность; ориентироваться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принимать решения в проблемных ситуациях;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Wingdings 2" w:hAnsi="Wingdings 2" w:cs="Wingdings 2"/>
          <w:sz w:val="24"/>
          <w:szCs w:val="24"/>
        </w:rPr>
        <w:t></w:t>
      </w:r>
      <w:r w:rsidRPr="00427142">
        <w:rPr>
          <w:rFonts w:ascii="Wingdings 2" w:hAnsi="Wingdings 2" w:cs="Wingdings 2"/>
          <w:sz w:val="24"/>
          <w:szCs w:val="24"/>
        </w:rPr>
        <w:t></w:t>
      </w: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развитие </w:t>
      </w:r>
      <w:r w:rsidRPr="00427142">
        <w:rPr>
          <w:rFonts w:ascii="Times New Roman" w:hAnsi="Times New Roman" w:cs="Times New Roman"/>
          <w:sz w:val="24"/>
          <w:szCs w:val="24"/>
        </w:rPr>
        <w:t>познавательных интересов, интеллектуальных и творческих способностей в процессе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изучения химической науки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вклада в технический прогресс цивилизации; сложных и противоречивых путей развития идей,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теорий и концепций современной химии;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Wingdings 2" w:hAnsi="Wingdings 2" w:cs="Wingdings 2"/>
          <w:sz w:val="24"/>
          <w:szCs w:val="24"/>
        </w:rPr>
        <w:t></w:t>
      </w:r>
      <w:r w:rsidRPr="00427142">
        <w:rPr>
          <w:rFonts w:ascii="Wingdings 2" w:hAnsi="Wingdings 2" w:cs="Wingdings 2"/>
          <w:sz w:val="24"/>
          <w:szCs w:val="24"/>
        </w:rPr>
        <w:t></w:t>
      </w: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воспитание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убежденности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 том, что химия – мощный инструмент воздействия на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окружающую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среду, и чувства ответственности за применение полученных знаний и умений;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Wingdings 2" w:hAnsi="Wingdings 2" w:cs="Wingdings 2"/>
          <w:sz w:val="24"/>
          <w:szCs w:val="24"/>
        </w:rPr>
        <w:t></w:t>
      </w:r>
      <w:r w:rsidRPr="00427142">
        <w:rPr>
          <w:rFonts w:ascii="Wingdings 2" w:hAnsi="Wingdings 2" w:cs="Wingdings 2"/>
          <w:sz w:val="24"/>
          <w:szCs w:val="24"/>
        </w:rPr>
        <w:t></w:t>
      </w: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применение полученных знаний и умений </w:t>
      </w:r>
      <w:r w:rsidRPr="00427142">
        <w:rPr>
          <w:rFonts w:ascii="Times New Roman" w:hAnsi="Times New Roman" w:cs="Times New Roman"/>
          <w:sz w:val="24"/>
          <w:szCs w:val="24"/>
        </w:rPr>
        <w:t>для безопасной работы с веществами в лаборатории,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быту и на производстве; решения практических задач в повседневной жизни; предупреждение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явлений, наносящих вред здоровью человека и окружающей среде; проведения исследовательских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работ; сознательного выбора профессии, связанной с химией.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В результате изучения курса ученик должен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знать / понимать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•важнейшие химические понятия: вещество, химический элемент, атом, молекула,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ковалентная химическая связь, валентность, вещества молекулярного и немолекулярного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строения, углеродный скелет, функциональная группа, изомерия, гомология;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•основные законы химии: сохранения массы веществ, постоянства состава,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периодический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закон;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•основные теории химии: химической связи, электролитической диссоциации, строения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органических соединений;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•важнейшие вещества и материалы: уксусная кислота, метан, этилен, ацетилен, бензол,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этанол, жиры, мыла, глюкоза, сахароза, крахмал, клетчатка, белки, искусственные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синтетические волокна, каучуки, пластмассы;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уметь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•называть изученные вещества по «тривиальной» или международной номенклатуре;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•определять: валентность и степень окисления химических элементов, тип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химической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связи в соединениях, заряд иона, принадлежность веществ к различным классам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>органических соединений;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•характеризовать: химические свойства основных классов органических соединений;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строение и химические свойства изученных органических соединений;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•объяснять: зависимость свойств веществ от их состава и строения;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•выполнять химический эксперимент по распознаванию важнейших органических веществ;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•проводить самостоятельный поиск химической информации с использованием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источников (научно-популярных изданий, компьютерных баз данных, ресурсов Интернета);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использовать компьютерные технологии для обработки и передачи химической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информац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ии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представления в различных формах;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приобретенные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знания и умения в практической деятельности и повседневной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жизни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: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•объяснения химических явлений, происходящих в природе, быту и на производстве;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•определения возможности протекания химических превращений в различных условиях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оценки их последствий;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•экологически грамотного поведения в окружающей среде;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•оценки влияния химического загрязнения окружающей среды на организм человека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другие живые организмы;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•безопасного обращения с горючими и токсичными веществами,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лабораторным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оборудованием;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•критической оценки достоверности химической информации, поступающей из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разных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источников.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Содержание рабочей программы направлено на освоение учащимися знаний, умений и навыков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углубленном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уровне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, что соответствует Образовательной программе по химии. Программа включает все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темы, предусмотренные федеральным компонентом государственного образовательного стандарта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среднего (полного) общего образования по химии и авторской программы учебного курса.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Данная рабочая программа реализуется при использовании </w:t>
      </w: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традиционной технологии </w:t>
      </w:r>
      <w:r w:rsidRPr="00427142">
        <w:rPr>
          <w:rFonts w:ascii="Times New Roman" w:hAnsi="Times New Roman" w:cs="Times New Roman"/>
          <w:sz w:val="24"/>
          <w:szCs w:val="24"/>
        </w:rPr>
        <w:t>обучения, 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также элементов других современных образовательных технологий, передовых форм и методов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обучения, таких как проблемный метод, развивающее обучение, компьютерные технологии, тестовый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контроль знаний и др. в зависимости от склонностей, потребностей, возможностей и способностей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каждого конкретного класса в параллели.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Контроль </w:t>
      </w:r>
      <w:r w:rsidRPr="0042714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уровнем знаний учащихся предусматривает проведение лабораторных,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практических, самостоятельных, контрольных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как в традиционной, так и в тестовой формах.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proofErr w:type="spellStart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Общеучебные</w:t>
      </w:r>
      <w:proofErr w:type="spellEnd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 умения, навыки и способы деятельности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Примерная программа предусматривает формирование у учащихся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умений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навыков, универсальных способов деятельности и ключевых компетенций. В этом направлении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приоритетами для учебного предмета «Химия» в старшей школе на профильном уровне являются: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умение самостоятельно и мотивированно организовывать свою познавательную деятельность (от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>постановки цели до получения и оценки результата);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использование элементов причинно-следственного и структурно-функционального анализа;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исследование несложных реальных связей и зависимостей; определение сущностных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характеристик изучаемого объекта;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самостоятельный выбор критериев для сравнения, сопоставления, оценки и классификации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объектов; поиск нужной информации по заданной теме в источниках различного типа;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умение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развернуто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обосновывать суждения, давать определения, приводить доказательства;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объяснение изученных положений на самостоятельно подобранных конкретных примерах;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оценивание и корректировка своего поведения в окружающей среде, выполнение в практической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деятельности и в повседневной жизни экологических требований;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использование мультимедийных ресурсов и компьютерных технологий для обработки, передачи,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систематизации информации, создания баз данных, презентации результатов познавательной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практической деятельности.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Данная программа реализована в учебниках: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С.,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Маскаев Ф. Н., Пономарев С. Ю.,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proofErr w:type="spellStart"/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Теренин</w:t>
      </w:r>
      <w:proofErr w:type="spellEnd"/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В. И.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Химия. 10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Профильный уровень. — М.: Дрофа, 2005 г.;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Габриелян О. С., Лысова Г. Г.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Химия. 11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Профильный уровень. — М.: Дрофа, 2010 г.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ТРЕБОВАНИЯ К УРОВНЮ ПОДГОТОВКИ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В результате изучения химии на профильном уровне ученик должен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знать/понимать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роль химии в естествознании</w:t>
      </w:r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связь с другими естественными науками, значение в жизни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современного общества;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важнейшие химические понятия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27142">
        <w:rPr>
          <w:rFonts w:ascii="Times New Roman" w:hAnsi="Times New Roman" w:cs="Times New Roman"/>
          <w:sz w:val="24"/>
          <w:szCs w:val="24"/>
        </w:rPr>
        <w:t>вещество, химический элемент, атом, молекула, масса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атомов и молекул, ион, радикал, аллотропия, нуклиды и изотопы, атомные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427142">
        <w:rPr>
          <w:rFonts w:ascii="Times New Roman" w:hAnsi="Times New Roman" w:cs="Times New Roman"/>
          <w:sz w:val="24"/>
          <w:szCs w:val="24"/>
        </w:rPr>
        <w:t xml:space="preserve">-,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27142">
        <w:rPr>
          <w:rFonts w:ascii="Times New Roman" w:hAnsi="Times New Roman" w:cs="Times New Roman"/>
          <w:sz w:val="24"/>
          <w:szCs w:val="24"/>
        </w:rPr>
        <w:t xml:space="preserve">-,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4271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химическая связь,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валентность, степень окисления, гибридизация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орбиталей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пространственное строение молекул, моль, молярная масса, молярный объем,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вещества молекулярного и немолекулярного строения, комплексные соединения, дисперсные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системы, истинные растворы, электролитическая диссоциация, кислотно-основные реакции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водных растворах, гидролиз, окисление и восстановление, электролиз, скорость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химической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реакции, механизм реакции, катализ, тепловой эффект реакции, энтальпия, теплота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образования, энтропия, химическое равновесие, константа равновесия, углеродный скелет,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функциональная группа, гомология, структурная и пространственная изомерия,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индуктивный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эффекты,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электрофил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нуклеофил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основные типы реакций в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неорганической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органической химии;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lastRenderedPageBreak/>
        <w:t>основные законы химии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27142">
        <w:rPr>
          <w:rFonts w:ascii="Times New Roman" w:hAnsi="Times New Roman" w:cs="Times New Roman"/>
          <w:sz w:val="24"/>
          <w:szCs w:val="24"/>
        </w:rPr>
        <w:t>закон сохранения массы веществ, периодический закон, закон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постоянства состава, закон Авогадро, закон Гесса, закон действующих масс в кинетике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термодинамике;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основные теории химии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27142">
        <w:rPr>
          <w:rFonts w:ascii="Times New Roman" w:hAnsi="Times New Roman" w:cs="Times New Roman"/>
          <w:sz w:val="24"/>
          <w:szCs w:val="24"/>
        </w:rPr>
        <w:t>строения атома, химической связи, электролитической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диссоциации, кислот и оснований, строения органических соединений (включая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стереохимию), химическую кинетику и химическую термодинамику;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классификацию и номенклатуру </w:t>
      </w:r>
      <w:r w:rsidRPr="00427142">
        <w:rPr>
          <w:rFonts w:ascii="Times New Roman" w:hAnsi="Times New Roman" w:cs="Times New Roman"/>
          <w:sz w:val="24"/>
          <w:szCs w:val="24"/>
        </w:rPr>
        <w:t>неорганических и органических соединений;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природные источники </w:t>
      </w:r>
      <w:r w:rsidRPr="00427142">
        <w:rPr>
          <w:rFonts w:ascii="Times New Roman" w:hAnsi="Times New Roman" w:cs="Times New Roman"/>
          <w:sz w:val="24"/>
          <w:szCs w:val="24"/>
        </w:rPr>
        <w:t>углеводородов и способы их переработки;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вещества и материалы, широко используемые в практике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27142">
        <w:rPr>
          <w:rFonts w:ascii="Times New Roman" w:hAnsi="Times New Roman" w:cs="Times New Roman"/>
          <w:sz w:val="24"/>
          <w:szCs w:val="24"/>
        </w:rPr>
        <w:t>основные металлы и сплавы,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графит, кварц, стекло, цемент, минеральные удобрения, минеральные и органические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кислоты, щелочи, аммиак, углеводороды, фенол, анилин, метанол, этанол, этиленгликоль,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глицерин, формальдегид, ацетальдегид, ацетон, глюкоза, сахароза, крахмал, клетчатка,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аминокислоты, белки, искусственные волокна, каучуки, пластмассы, жиры, мыла и моющие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средства;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уметь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называть </w:t>
      </w:r>
      <w:r w:rsidRPr="00427142">
        <w:rPr>
          <w:rFonts w:ascii="Times New Roman" w:hAnsi="Times New Roman" w:cs="Times New Roman"/>
          <w:sz w:val="24"/>
          <w:szCs w:val="24"/>
        </w:rPr>
        <w:t>изученные вещества по «тривиальной» и международной номенклатурам;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определять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27142">
        <w:rPr>
          <w:rFonts w:ascii="Times New Roman" w:hAnsi="Times New Roman" w:cs="Times New Roman"/>
          <w:sz w:val="24"/>
          <w:szCs w:val="24"/>
        </w:rPr>
        <w:t>валентность и степень окисления химических элементов, заряд иона, тип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химической связи, пространственное строение молекул, тип кристаллической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решетки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характер среды в водных растворах, окислитель и восстановитель, направление смещения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равновесия под влиянием различных факторов, изомеры и гомологи, принадлежность веществ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 различным классам органических соединений, характер взаимного влияния атомов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молекулах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, типы реакций в неорганической и органической химии;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характеризовать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427142">
        <w:rPr>
          <w:rFonts w:ascii="Times New Roman" w:hAnsi="Times New Roman" w:cs="Times New Roman"/>
          <w:sz w:val="24"/>
          <w:szCs w:val="24"/>
        </w:rPr>
        <w:t xml:space="preserve">- ,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27142">
        <w:rPr>
          <w:rFonts w:ascii="Times New Roman" w:hAnsi="Times New Roman" w:cs="Times New Roman"/>
          <w:sz w:val="24"/>
          <w:szCs w:val="24"/>
        </w:rPr>
        <w:t xml:space="preserve">- и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427142">
        <w:rPr>
          <w:rFonts w:ascii="Times New Roman" w:hAnsi="Times New Roman" w:cs="Times New Roman"/>
          <w:sz w:val="24"/>
          <w:szCs w:val="24"/>
        </w:rPr>
        <w:t>-элементы по их положению в периодической системе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Д.И.Менделеева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; общие химические свойства металлов, неметаллов, основных классов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неорганических соединений; строение и свойства органических соединений (углеводородов,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спиртов, фенолов, альдегидов и кетонов, карбоновых кислот, аминов, аминокислот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углеводов);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объяснять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27142">
        <w:rPr>
          <w:rFonts w:ascii="Times New Roman" w:hAnsi="Times New Roman" w:cs="Times New Roman"/>
          <w:sz w:val="24"/>
          <w:szCs w:val="24"/>
        </w:rPr>
        <w:t xml:space="preserve">зависимость свойств химического элемента и образованных им веществ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положения в периодической системе Д.И. Менделеева; зависимость свойств неорганических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веществ от их состава и строения; природу и способы образования химической связи;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зависимость скорости химической реакции от различных факторов, реакционной способности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органических соединений от строения их молекул;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выполнять химический эксперимент </w:t>
      </w:r>
      <w:r w:rsidRPr="00427142">
        <w:rPr>
          <w:rFonts w:ascii="Times New Roman" w:hAnsi="Times New Roman" w:cs="Times New Roman"/>
          <w:sz w:val="24"/>
          <w:szCs w:val="24"/>
        </w:rPr>
        <w:t xml:space="preserve">по: распознаванию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важнейших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неорганических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органических веществ; получению конкретных веществ, относящихся к изученным классам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соединений;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проводить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расчеты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по химическим формулам и уравнениям реакций;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осуществлять </w:t>
      </w:r>
      <w:r w:rsidRPr="00427142">
        <w:rPr>
          <w:rFonts w:ascii="Times New Roman" w:hAnsi="Times New Roman" w:cs="Times New Roman"/>
          <w:sz w:val="24"/>
          <w:szCs w:val="24"/>
        </w:rPr>
        <w:t>самостоятельный поиск химической информации с использованием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различных источников (справочных, научных и научно-популярных изданий, компьютерных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баз данных, ресурсов Интернета); использовать компьютерные технологии для обработки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передачи информац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ии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представления в различных формах;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использовать </w:t>
      </w:r>
      <w:proofErr w:type="spellStart"/>
      <w:r w:rsidRPr="00427142">
        <w:rPr>
          <w:rFonts w:ascii="Times New Roman" w:hAnsi="Times New Roman" w:cs="Times New Roman"/>
          <w:b/>
          <w:bCs/>
          <w:sz w:val="24"/>
          <w:szCs w:val="24"/>
        </w:rPr>
        <w:t>приобретенные</w:t>
      </w:r>
      <w:proofErr w:type="spellEnd"/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 знания и умения в практической деятельности и повседневной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жизни </w:t>
      </w:r>
      <w:proofErr w:type="gramStart"/>
      <w:r w:rsidRPr="00427142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42714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понимания глобальных проблем, стоящих перед человечеством: экологических,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энергетических и сырьевых;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экологически грамотного поведения в окружающей среде;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оценки влияния химического загрязнения окружающей среды на организм человека и другие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живые организмы;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безопасной работы с веществами в лаборатории, быту и на производстве;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определения возможности протекания химических превращений в различных условиях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оценки их последствий;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распознавания и идентификации важнейших веществ и материалов;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оценки качества питьевой воды и отдельных пищевых продуктов;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критической оценки достоверности химической информации, поступающей из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</w:p>
    <w:p w:rsidR="00ED3D91" w:rsidRDefault="00427142" w:rsidP="00427142">
      <w:pPr>
        <w:rPr>
          <w:rFonts w:ascii="Times New Roman,Bold" w:hAnsi="Times New Roman,Bold" w:cs="Times New Roman,Bold"/>
          <w:sz w:val="20"/>
          <w:szCs w:val="20"/>
        </w:rPr>
      </w:pPr>
      <w:r w:rsidRPr="00427142">
        <w:rPr>
          <w:rFonts w:ascii="Times New Roman" w:hAnsi="Times New Roman" w:cs="Times New Roman"/>
          <w:sz w:val="24"/>
          <w:szCs w:val="24"/>
        </w:rPr>
        <w:t>источников.</w:t>
      </w:r>
      <w:r w:rsidRPr="00427142">
        <w:rPr>
          <w:rFonts w:ascii="Times New Roman,Bold" w:hAnsi="Times New Roman,Bold" w:cs="Times New Roman,Bold"/>
          <w:sz w:val="20"/>
          <w:szCs w:val="20"/>
        </w:rPr>
        <w:t>__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Учебно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методический комплект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1.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Остроумов И. Г.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Химия. 10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Профильный уровень: Методическое пособие. — М.: Дрофа (выйдет в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20010г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2.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Лысова Г. Г.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Химия. 11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Профильный уровень: Методическое пособие. — М.: Дрофа.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3.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Остроумов И. Г. </w:t>
      </w:r>
      <w:r w:rsidRPr="00427142">
        <w:rPr>
          <w:rFonts w:ascii="Times New Roman" w:hAnsi="Times New Roman" w:cs="Times New Roman"/>
          <w:sz w:val="24"/>
          <w:szCs w:val="24"/>
        </w:rPr>
        <w:t xml:space="preserve">Настольная книга учителя. Химия. 10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— М.: Дрофа, 2004.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4.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Лысова Г. Г., Введенская А. Г. </w:t>
      </w:r>
      <w:r w:rsidRPr="00427142">
        <w:rPr>
          <w:rFonts w:ascii="Times New Roman" w:hAnsi="Times New Roman" w:cs="Times New Roman"/>
          <w:sz w:val="24"/>
          <w:szCs w:val="24"/>
        </w:rPr>
        <w:t xml:space="preserve">Настольная книга учителя. Химия. 11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.: В 2 ч. — М.: Дрофа, 2003—2004.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5.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Остроумов И. Г. </w:t>
      </w:r>
      <w:r w:rsidRPr="00427142">
        <w:rPr>
          <w:rFonts w:ascii="Times New Roman" w:hAnsi="Times New Roman" w:cs="Times New Roman"/>
          <w:sz w:val="24"/>
          <w:szCs w:val="24"/>
        </w:rPr>
        <w:t xml:space="preserve">Органическая химия в тестах, задачах, упражнениях. 10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— М.: Дрофа, 2003—2005.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6.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С.,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Остроумов И. Г. </w:t>
      </w:r>
      <w:r w:rsidRPr="00427142">
        <w:rPr>
          <w:rFonts w:ascii="Times New Roman" w:hAnsi="Times New Roman" w:cs="Times New Roman"/>
          <w:sz w:val="24"/>
          <w:szCs w:val="24"/>
        </w:rPr>
        <w:t xml:space="preserve">Общая химия в тестах, задачах, упражнениях. 11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— М.: Дрофа, 2003—2005.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7. Химия. 10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.: Контрольные и проверочные работы к учебнику О. С. Габриеляна «Химия. 10»/О. С. Габриелян, П. Н. Березкин, А. А. Ушакова и др. — М.: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Дрофа, 2003—2006.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8. Химия. 11 к л.: Контрольные и проверочные работы к учебнику О. С. Габриеляна, Г. Г. Лысовой «Химия. 11»/О. С. Габриелян, П. Н. Березкин, А. 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Ушакова и др. — М.: Дрофа, 2004— 2006.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9.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Решетов П. В., Остроумов И. Г., Никитюк А. М. </w:t>
      </w:r>
      <w:r w:rsidRPr="00427142">
        <w:rPr>
          <w:rFonts w:ascii="Times New Roman" w:hAnsi="Times New Roman" w:cs="Times New Roman"/>
          <w:sz w:val="24"/>
          <w:szCs w:val="24"/>
        </w:rPr>
        <w:t>Готовимся к единому государственному экзамену. — М.: Дрофа, 2003—2005.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10.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Остроумов И. Г.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Химия для школьников старших классов и поступающих в вузы: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Учеб</w:t>
      </w:r>
      <w:proofErr w:type="spellEnd"/>
      <w:proofErr w:type="gramStart"/>
      <w:r w:rsidRPr="004271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особие. — М.: Дрофа, 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11.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С., </w:t>
      </w:r>
      <w:proofErr w:type="spellStart"/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Ватлина</w:t>
      </w:r>
      <w:proofErr w:type="spellEnd"/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Л. П.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Химический эксперимент в школе. 10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— М.: Дрофа, 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12.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Габриелян О.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С. Методические рекомендации по использованию учебников О. С. Габриеляна, Ф. Н. Маскаева, С. Ю. Пономарева, В. И.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Теренина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«Химия. 10» и О. С. Габриеляна, Г. Г. Лысовой «Химия. 11» при изучении химии на базовом и профильном уровне. — М.: Дрофа, 2004— 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Дополнительная литература для учителя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1. Оценка качества подготовки выпускников средней (полной) школы по химии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 /С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ост. С.В.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Суматохин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А.А Каверина. – М.: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Дрофа,2001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Буцкус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П.Ф. Книга для чтения по органической химии – М.: Просвещение, 1985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3. Жиряков В.Г. Органическая химия. – М.: Просвещение, 1983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Лидин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Р.А., Якимова Е.Е.,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Воротникова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Н.А. Химия. Методические материалы 10-11 классы. -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М.:Дрофа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2000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5. Назарова Г.С., Лаврова В.Н. Использование учебного оборудования на практических занятиях по химии. – М., 2000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Дополнительная литература для ученика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Малышкина В. Занимательная химия. Нескучный учебник. – Санкт-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Пертебург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Трион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1998.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Аликберова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Л.Ю.,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Рукк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Н.С.. Полезная химия: задачи и история. – М.: Дрофа, 2006.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Степин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Б.Д.,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АликбероваЛ.Ю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.. Занимательные задания и эффективные опыты по химии. – М.: Дрофа, 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Ушкалова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В.Н.,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Иоанидис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Н.В. Химия: Конкурсные задания и ответы: Пособие для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в ВУЗы. – М.: Просвещение, 2005.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Габриелян О.С., Решетов П.В., Остроумов И.Г., Никитюк А.М. Готовимся к единому государственному экзамену. – М.: Дрофа, 2003-2004.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Габриелян О.С., Остроумов И.Г. Химия для школьников старших классов и поступающих в вузы: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Учеб</w:t>
      </w:r>
      <w:proofErr w:type="spellEnd"/>
      <w:proofErr w:type="gramStart"/>
      <w:r w:rsidRPr="004271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особие. – М.: Дрофа, 2005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>СОДЕРЖАНИЕ РАБОЧЕЙ ПРОГРАММЫ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>10 КЛАСС (ОРГАНИЧЕСКАЯ ХИМИЯ)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(2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ч в неделю; всего 68 ч</w:t>
      </w:r>
      <w:proofErr w:type="gram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, )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4271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(2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ч)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Предмет органической химии. Особенности строения и свойств органических соединений. Значение и роль органической химии в системе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естественных наук и в жизни общества. Краткий очерк истории развития органической химии.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Электронное облако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их формы: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 xml:space="preserve">s 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и р. </w:t>
      </w:r>
      <w:r w:rsidRPr="00427142">
        <w:rPr>
          <w:rFonts w:ascii="Times New Roman" w:hAnsi="Times New Roman" w:cs="Times New Roman"/>
          <w:sz w:val="24"/>
          <w:szCs w:val="24"/>
        </w:rPr>
        <w:t xml:space="preserve">Электронные и электронно-графические формулы атома углерода в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нормальном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возбужденном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состояниях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. Ковалентная химическая связь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разновидности: 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s u p.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Первое валентное состояние — </w:t>
      </w:r>
      <w:proofErr w:type="spellStart"/>
      <w:r w:rsidRPr="00427142">
        <w:rPr>
          <w:rFonts w:ascii="Times New Roman" w:hAnsi="Times New Roman" w:cs="Times New Roman"/>
          <w:i/>
          <w:iCs/>
          <w:sz w:val="24"/>
          <w:szCs w:val="24"/>
        </w:rPr>
        <w:t>sp</w:t>
      </w:r>
      <w:r w:rsidRPr="00427142">
        <w:rPr>
          <w:rFonts w:ascii="Times New Roman" w:hAnsi="Times New Roman" w:cs="Times New Roman"/>
          <w:i/>
          <w:iCs/>
          <w:sz w:val="16"/>
          <w:szCs w:val="16"/>
        </w:rPr>
        <w:t>3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-гибридизация — на примере молекулы метана и других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Второе валентное состояние — </w:t>
      </w:r>
      <w:proofErr w:type="spellStart"/>
      <w:r w:rsidRPr="0042714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р</w:t>
      </w:r>
      <w:r w:rsidRPr="00427142">
        <w:rPr>
          <w:rFonts w:ascii="Times New Roman" w:hAnsi="Times New Roman" w:cs="Times New Roman"/>
          <w:i/>
          <w:iCs/>
          <w:sz w:val="16"/>
          <w:szCs w:val="16"/>
        </w:rPr>
        <w:t>2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-гибридизация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— на примере молекулы этилена. Третье валентное состояние — </w:t>
      </w:r>
      <w:proofErr w:type="spellStart"/>
      <w:r w:rsidRPr="00427142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-гибридизация — на примере молекулы-ацетилена. Геометрия молекул рассмотренных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веществ и характеристика видов ковалентной связи в них.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>. Коллекция органических веществ, материалов и изделий из них. Модели молекул СН</w:t>
      </w:r>
      <w:proofErr w:type="gramStart"/>
      <w:r w:rsidRPr="00427142">
        <w:rPr>
          <w:rFonts w:ascii="Times New Roman" w:hAnsi="Times New Roman" w:cs="Times New Roman"/>
          <w:sz w:val="16"/>
          <w:szCs w:val="16"/>
        </w:rPr>
        <w:t>4</w:t>
      </w:r>
      <w:proofErr w:type="gramEnd"/>
      <w:r w:rsidRPr="00427142">
        <w:rPr>
          <w:rFonts w:ascii="Times New Roman" w:hAnsi="Times New Roman" w:cs="Times New Roman"/>
          <w:sz w:val="16"/>
          <w:szCs w:val="16"/>
        </w:rPr>
        <w:t xml:space="preserve"> </w:t>
      </w:r>
      <w:r w:rsidRPr="00427142">
        <w:rPr>
          <w:rFonts w:ascii="Times New Roman" w:hAnsi="Times New Roman" w:cs="Times New Roman"/>
          <w:sz w:val="24"/>
          <w:szCs w:val="24"/>
        </w:rPr>
        <w:t>и СН</w:t>
      </w:r>
      <w:r w:rsidRPr="00427142">
        <w:rPr>
          <w:rFonts w:ascii="Times New Roman" w:hAnsi="Times New Roman" w:cs="Times New Roman"/>
          <w:sz w:val="16"/>
          <w:szCs w:val="16"/>
        </w:rPr>
        <w:t>3</w:t>
      </w:r>
      <w:r w:rsidRPr="00427142">
        <w:rPr>
          <w:rFonts w:ascii="Times New Roman" w:hAnsi="Times New Roman" w:cs="Times New Roman"/>
          <w:sz w:val="24"/>
          <w:szCs w:val="24"/>
        </w:rPr>
        <w:t>ОН; С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>, С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 xml:space="preserve">4 </w:t>
      </w:r>
      <w:r w:rsidRPr="00427142">
        <w:rPr>
          <w:rFonts w:ascii="Times New Roman" w:hAnsi="Times New Roman" w:cs="Times New Roman"/>
          <w:sz w:val="24"/>
          <w:szCs w:val="24"/>
        </w:rPr>
        <w:t>и С</w:t>
      </w:r>
      <w:r w:rsidRPr="00427142">
        <w:rPr>
          <w:rFonts w:ascii="Times New Roman" w:hAnsi="Times New Roman" w:cs="Times New Roman"/>
          <w:sz w:val="16"/>
          <w:szCs w:val="16"/>
        </w:rPr>
        <w:t>6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6</w:t>
      </w:r>
      <w:r w:rsidRPr="00427142">
        <w:rPr>
          <w:rFonts w:ascii="Times New Roman" w:hAnsi="Times New Roman" w:cs="Times New Roman"/>
          <w:sz w:val="24"/>
          <w:szCs w:val="24"/>
        </w:rPr>
        <w:t>; н-бутана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изобутана. Взаимодействие натрия с этанолом и отсутствие взаимодействия с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диэтиловым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эфиром. Коллекция полимеров, природных и синтетических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каучуков, лекарственных препаратов, красителей.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427142">
        <w:rPr>
          <w:rFonts w:ascii="Times New Roman" w:hAnsi="Times New Roman" w:cs="Times New Roman"/>
          <w:sz w:val="16"/>
          <w:szCs w:val="16"/>
        </w:rPr>
        <w:t>2</w:t>
      </w:r>
      <w:proofErr w:type="spellEnd"/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С1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N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H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>O, СН</w:t>
      </w:r>
      <w:r w:rsidRPr="00427142">
        <w:rPr>
          <w:rFonts w:ascii="Times New Roman" w:hAnsi="Times New Roman" w:cs="Times New Roman"/>
          <w:sz w:val="16"/>
          <w:szCs w:val="16"/>
        </w:rPr>
        <w:t>4</w:t>
      </w:r>
      <w:r w:rsidRPr="004271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СН</w:t>
      </w:r>
      <w:proofErr w:type="gramStart"/>
      <w:r w:rsidRPr="00427142">
        <w:rPr>
          <w:rFonts w:ascii="Times New Roman" w:hAnsi="Times New Roman" w:cs="Times New Roman"/>
          <w:sz w:val="16"/>
          <w:szCs w:val="16"/>
        </w:rPr>
        <w:t>4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, С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4</w:t>
      </w:r>
      <w:r w:rsidRPr="00427142">
        <w:rPr>
          <w:rFonts w:ascii="Times New Roman" w:hAnsi="Times New Roman" w:cs="Times New Roman"/>
          <w:sz w:val="24"/>
          <w:szCs w:val="24"/>
        </w:rPr>
        <w:t>, С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Модель, выполненная из воздушных шаров, демонстрирующая отталкивание гибридных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орбиталей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РАЗДЕЛ 1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Строение и классификация органических соединений (</w:t>
      </w: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7ч</w:t>
      </w:r>
      <w:proofErr w:type="spellEnd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Классификация органических соединений по строению «углеродного скелета»: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ациклические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),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карбоциклические (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циклоалканы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арены) и гетероциклические. Классификация органических соединений по функциональным группам: спирты, фенолы,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простые эфиры, альдегиды, кетоны, карбоновые кислоты, сложные эфиры.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Номенклатура тривиальная, рациональная и ИЮПАК. Рациональная номенклатура как предшественник номенклатуры ИЮПАК. Принципы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образования названий органических соединений по ИЮПАК: замещения,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родоначальной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структуры, старшинства характеристических групп (алфавитный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порядок).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 xml:space="preserve">Структурная изомерия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виды: изомерия «углеродного скелета», изомерия положения (кратной связи и функциональной группы), межклассовая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изомерия. Пространственная изомерия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виды: геометрическая и оптическая. Биологическое значение оптической изомерии. Отражение особенностей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строения молекул геометрических и оптических изомеров в их названиях.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 xml:space="preserve">. Образцы представителей различных классов органических соединений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их молекул.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Таблицы «Название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алкильных заместителей» и «Основные классы органических соединений».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органических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соединений различных классов. Модели молекул изомеров разных видов изомерии.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РАЗДЕЛ 2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Углеводороды (24 часа</w:t>
      </w:r>
      <w:r w:rsidRPr="004271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Понятие об углеводородах.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Алканы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Гомологический ряд и общая формула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Строение молекулы метана и других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Изомерия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Физические свойства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 природе. Промышленные способы получения: крекинг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фракционная перегонка нефти. Лабораторные способы получения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: синтез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Вюрца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декарбоксилирование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солей карбоновых кислот, гидролиз карбида алюминия. Реакции замещения. Горение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. Термическое разложение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Изомеризация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Применение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Механизм реакции радикального замещения, его стадии.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Практическое использование знаний о механизме (свободно-радикальном) __________реакций в правилах техники безопасности в быту и на производстве.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Циклоалканы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Понятие о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циклоалканах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их свойствах. Гомологический ряд и общая формула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циклоалканов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Напряжение цикла в С</w:t>
      </w:r>
      <w:r w:rsidRPr="00427142">
        <w:rPr>
          <w:rFonts w:ascii="Times New Roman" w:hAnsi="Times New Roman" w:cs="Times New Roman"/>
          <w:sz w:val="16"/>
          <w:szCs w:val="16"/>
        </w:rPr>
        <w:t>3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6</w:t>
      </w:r>
      <w:r w:rsidRPr="00427142">
        <w:rPr>
          <w:rFonts w:ascii="Times New Roman" w:hAnsi="Times New Roman" w:cs="Times New Roman"/>
          <w:sz w:val="24"/>
          <w:szCs w:val="24"/>
        </w:rPr>
        <w:t>, С</w:t>
      </w:r>
      <w:r w:rsidRPr="00427142">
        <w:rPr>
          <w:rFonts w:ascii="Times New Roman" w:hAnsi="Times New Roman" w:cs="Times New Roman"/>
          <w:sz w:val="16"/>
          <w:szCs w:val="16"/>
        </w:rPr>
        <w:t>4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 xml:space="preserve">8 </w:t>
      </w:r>
      <w:r w:rsidRPr="00427142">
        <w:rPr>
          <w:rFonts w:ascii="Times New Roman" w:hAnsi="Times New Roman" w:cs="Times New Roman"/>
          <w:sz w:val="24"/>
          <w:szCs w:val="24"/>
        </w:rPr>
        <w:t>и С</w:t>
      </w:r>
      <w:r w:rsidRPr="00427142">
        <w:rPr>
          <w:rFonts w:ascii="Times New Roman" w:hAnsi="Times New Roman" w:cs="Times New Roman"/>
          <w:sz w:val="16"/>
          <w:szCs w:val="16"/>
        </w:rPr>
        <w:t>5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10</w:t>
      </w:r>
      <w:r w:rsidRPr="00427142">
        <w:rPr>
          <w:rFonts w:ascii="Times New Roman" w:hAnsi="Times New Roman" w:cs="Times New Roman"/>
          <w:sz w:val="24"/>
          <w:szCs w:val="24"/>
        </w:rPr>
        <w:t>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конформации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</w:t>
      </w:r>
      <w:r w:rsidRPr="00427142">
        <w:rPr>
          <w:rFonts w:ascii="Times New Roman" w:hAnsi="Times New Roman" w:cs="Times New Roman"/>
          <w:sz w:val="16"/>
          <w:szCs w:val="16"/>
        </w:rPr>
        <w:t>6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12</w:t>
      </w:r>
      <w:r w:rsidRPr="00427142">
        <w:rPr>
          <w:rFonts w:ascii="Times New Roman" w:hAnsi="Times New Roman" w:cs="Times New Roman"/>
          <w:sz w:val="24"/>
          <w:szCs w:val="24"/>
        </w:rPr>
        <w:t xml:space="preserve">. Изомерия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циклоалканов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(по «углеродному скелету», </w:t>
      </w:r>
      <w:proofErr w:type="spellStart"/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ци</w:t>
      </w:r>
      <w:proofErr w:type="gramStart"/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с</w:t>
      </w:r>
      <w:proofErr w:type="spellEnd"/>
      <w:r w:rsidRPr="00427142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gramEnd"/>
      <w:r w:rsidRPr="00427142">
        <w:rPr>
          <w:rFonts w:ascii="Times New Roman,Italic" w:hAnsi="Times New Roman,Italic" w:cs="Times New Roman,Italic"/>
          <w:i/>
          <w:iCs/>
          <w:sz w:val="24"/>
          <w:szCs w:val="24"/>
        </w:rPr>
        <w:t>, транс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 xml:space="preserve">-, </w:t>
      </w:r>
      <w:r w:rsidRPr="00427142">
        <w:rPr>
          <w:rFonts w:ascii="Times New Roman" w:hAnsi="Times New Roman" w:cs="Times New Roman"/>
          <w:sz w:val="24"/>
          <w:szCs w:val="24"/>
        </w:rPr>
        <w:t xml:space="preserve">межклассовая). Химические свойства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циклоалканов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: горение,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разложение, радикальное замещение, изомеризация. Особые свойства циклопропана,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циклобутана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Алкены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Гомологический ряд и общая формула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Строение молекулы этилена и других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Изомерия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: структурная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пространственная. Номенклатура и физические свойства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Получение этиленовых углеводородов из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галогеналканов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спиртов. Поляризация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π-связи в молекулах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на примере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пропена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Понятие об индуктивном (</w:t>
      </w:r>
      <w:r w:rsidRPr="00427142">
        <w:rPr>
          <w:rFonts w:ascii="Times New Roman" w:hAnsi="Times New Roman" w:cs="Times New Roman"/>
          <w:i/>
          <w:iCs/>
          <w:sz w:val="24"/>
          <w:szCs w:val="24"/>
        </w:rPr>
        <w:t>+I</w:t>
      </w:r>
      <w:r w:rsidRPr="00427142">
        <w:rPr>
          <w:rFonts w:ascii="Times New Roman" w:hAnsi="Times New Roman" w:cs="Times New Roman"/>
          <w:sz w:val="24"/>
          <w:szCs w:val="24"/>
        </w:rPr>
        <w:t xml:space="preserve">) эффекте на примере молекулы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пропена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Реакции присоединения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(галогенирование,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гидрогалогенирование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гидратация, гидрирование). Реакции окисления и полимеризации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Применение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на основе их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свойств. Механизм реакции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электрофильного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присоединения к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алкенам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Окисление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 «мягких» и «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жестких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» условиях.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Алкины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Гомологический ряд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Общая формула. Строение молекулы ацетилена и других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Изомерия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Номенклатура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ацетиленовых углеводородов. Получение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: метановый и карбидный способы. Физические свойства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Реакции присоединения: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галогенирование,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гидрогалогенирование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гидратация (реакция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Кучерова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), гидрирование.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Тримеризация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ацетилена в бензол. Применение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Окисление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Особые свойства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терминальных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Алкадиены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Общая формула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Строение молекул. Изомерия и номенклатура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Физические свойства. Взаимное расположение π-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связей в молекулах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: кумулированное, </w:t>
      </w:r>
      <w:proofErr w:type="spellStart"/>
      <w:proofErr w:type="gramStart"/>
      <w:r w:rsidRPr="00427142">
        <w:rPr>
          <w:rFonts w:ascii="Times New Roman" w:hAnsi="Times New Roman" w:cs="Times New Roman"/>
          <w:sz w:val="24"/>
          <w:szCs w:val="24"/>
        </w:rPr>
        <w:t>сопряженное</w:t>
      </w:r>
      <w:proofErr w:type="spellEnd"/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, изолированное. Особенности строения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сопряженных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их получение. Аналогия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химических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свойствах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Полимеризация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Натуральный и синтетический каучуки. Вулканизация каучука. Резина. Работы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 xml:space="preserve">С.В. Лебедева. Особенности реакций присоединения к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алкадиенам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сопряженными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связями.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Природные источники углеводородов. </w:t>
      </w:r>
      <w:r w:rsidRPr="00427142">
        <w:rPr>
          <w:rFonts w:ascii="Times New Roman" w:hAnsi="Times New Roman" w:cs="Times New Roman"/>
          <w:sz w:val="24"/>
          <w:szCs w:val="24"/>
        </w:rPr>
        <w:t xml:space="preserve">Нефть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промышленная переработка. Фракционная перегонка, термический и каталитический крекинг.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Природный газ, его состав и практическое использование. Каменный уголь. Коксование каменного угля. Происхождение природных источников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углеводородов.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Риформинг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алкилирование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ароматизация нефтепродуктов. Экологические аспекты добычи, переработки и использования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полезных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ископаемых.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Арены</w:t>
      </w:r>
      <w:r w:rsidRPr="00427142">
        <w:rPr>
          <w:rFonts w:ascii="Times New Roman" w:hAnsi="Times New Roman" w:cs="Times New Roman"/>
          <w:sz w:val="24"/>
          <w:szCs w:val="24"/>
        </w:rPr>
        <w:t xml:space="preserve">. Бензол как представитель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аренов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Строение молекулы бензола. Сопряжение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связей. Изомерия и номенклатура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аренов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их получение.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Гомологи бензола. Влияние боковой цепи на электронную плотность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сопряженного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облака в молекулах гомологов бензола на примере толуола.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Химические свойства бензола. Реакции замещения с участием бензола: галогенирование, нитрование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алкилирование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Применение бензола и его гомологов.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Радикальное хлорирование бензола. Механизм и условия проведения реакции радикального хлорирования бензола. Каталитическое гидрирование бензола.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Механизм реакций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электрофильного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замещения: галогенирования и нитрования бензола и его гомологов. Сравнение реакционной способности бензола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толуола в реакциях замещения. Ориентирующее действие группы атомов СН</w:t>
      </w:r>
      <w:r w:rsidRPr="00427142">
        <w:rPr>
          <w:rFonts w:ascii="Times New Roman" w:hAnsi="Times New Roman" w:cs="Times New Roman"/>
          <w:sz w:val="16"/>
          <w:szCs w:val="16"/>
        </w:rPr>
        <w:t>3</w:t>
      </w:r>
      <w:r w:rsidRPr="00427142">
        <w:rPr>
          <w:rFonts w:ascii="Times New Roman" w:hAnsi="Times New Roman" w:cs="Times New Roman"/>
          <w:sz w:val="24"/>
          <w:szCs w:val="24"/>
        </w:rPr>
        <w:t xml:space="preserve">— в реакциях замещения с участием толуола.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Ориентанты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I и II рода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реакциях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замещения с участием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аренов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Реакции боковых цепей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алкилбензолов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b/>
          <w:bCs/>
          <w:sz w:val="24"/>
          <w:szCs w:val="24"/>
        </w:rPr>
        <w:t>Расчетные</w:t>
      </w:r>
      <w:proofErr w:type="spellEnd"/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 задачи. </w:t>
      </w:r>
      <w:r w:rsidRPr="00427142">
        <w:rPr>
          <w:rFonts w:ascii="Times New Roman" w:hAnsi="Times New Roman" w:cs="Times New Roman"/>
          <w:sz w:val="24"/>
          <w:szCs w:val="24"/>
        </w:rPr>
        <w:t>1. Нахождение молекулярной формулы органического соединения по массе (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объему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) продуктов сгорания. 2. Нахождение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молекулярной формулы вещества по его относительной плотности и массовой доле элементов в соединениях. 3. Комбинированные задачи.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 xml:space="preserve">. Коллекция «Природные источники углеводородов». Сравнение процессов горения нефти и природного газа. Образование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нефтяной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пленки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на поверхности воды. Каталитический крекинг парафина. Растворение парафина в бензине и испарение растворителя из смеси. Плавление парафина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его отношение к воде (растворение, сравнение плотностей, смачивание). Разделение смеси бензин — вода с помощью делительной воронки.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Получение метана из ацетата натрия и гидроксида натрия. Модели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Горение метана,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пропанобутановой смеси, парафина в условиях избытка и недостатка кислорода. Взрыв смеси метана с воздухом. Отношение метана,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пропанобутановой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смеси, бензина, парафина к бромной воде и раствору перманганата калия. Взрыв смеси метана и хлора, инициируемый освещением. Восстановление оксида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меди (II) парафином.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структурных и пространственных изомеров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Получение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этена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из этанола. Обесцвечивание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этеном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бромной воды. Обесцвечивание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этеном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раствора перманганата калия. Горение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этена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Получение ацетилена из карбида кальция. Физические свойства. Взаимодействие ацетилена с бромной водой. Взаимодействие ацетилена с раствором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перманганата калия. Горение ацетилена. Взаимодействие ацетилена с раствором соли меди или серебра.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Модели (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)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 различным взаимным расположением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связей. Деполимеризация каучука. Модели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)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 различным взаимным расположением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связей.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Коагуляция млечного сока каучуконосов (молочая,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одуванчиков или фикуса).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lastRenderedPageBreak/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циклоалканов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Отношение циклогексана к раствору перманганата калия и бромной воде.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объемные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бензола и его гомологов. Разделение с помощью делительной воронки смеси бензол — вода.</w:t>
      </w:r>
    </w:p>
    <w:p w:rsidR="00427142" w:rsidRDefault="00427142" w:rsidP="00427142">
      <w:pPr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Растворение в бензоле различных органических и неорганических (например, серы) веществ.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Экстрагирование красителей и других веществ (например,__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27142">
        <w:rPr>
          <w:rFonts w:ascii="Times New Roman" w:hAnsi="Times New Roman" w:cs="Times New Roman"/>
          <w:sz w:val="24"/>
          <w:szCs w:val="24"/>
        </w:rPr>
        <w:t>иода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) бензолом из водных растворов.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Горение бензола. Отношение бензола к бромной воде и раствору перманганата калия. Получение нитробензола.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Обесцвечивание толуолом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подкисленного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раствора перманганата калия и бромной воды.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Лабораторные опыты</w:t>
      </w:r>
      <w:r w:rsidRPr="00427142">
        <w:rPr>
          <w:rFonts w:ascii="Times New Roman" w:hAnsi="Times New Roman" w:cs="Times New Roman"/>
          <w:sz w:val="24"/>
          <w:szCs w:val="24"/>
        </w:rPr>
        <w:t xml:space="preserve">. 1. Построение моделей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 2. Сравнение плотности и смешиваемости воды и углеводородов. 3. Построение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моделей молекул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. 4. Обнаружение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в бензине. 5. Получение ацетилена и его реакции с бромной водой и раствором перманганата калия.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РАЗДЕЛ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4. Кислородосодержащие органические вещества (23 часа</w:t>
      </w:r>
      <w:r w:rsidRPr="004271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Спирты и фенолы (6 часов)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Спирты</w:t>
      </w:r>
      <w:r w:rsidRPr="00427142">
        <w:rPr>
          <w:rFonts w:ascii="Times New Roman" w:hAnsi="Times New Roman" w:cs="Times New Roman"/>
          <w:sz w:val="24"/>
          <w:szCs w:val="24"/>
        </w:rPr>
        <w:t>. Состав и классификация спиртов. Изомерия спиртов (положение гидроксильных групп, межклассовая, «углеродного скелета»). Физические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свойства спиртов, их получение. Межмолекулярная водородная связь. Особенности электронного строения молекул спиртов. Химические свойства спиртов,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обусловленные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наличием в молекулах гидроксильных групп: образование алкоголятов, взаимодействие с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галогеноводородами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межмолекулярная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внутримолекулярная дегидратация, этерификация, окисление и дегидрирование спиртов. Особенности свойств многоатомных спиртов. Качественная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реакция на многоатомные спирты. Важнейшие представители спиртов. Физиологическое действие метанола и этанола. Алкоголизм, его последствия.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Профилактика алкоголизма.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Фенолы</w:t>
      </w:r>
      <w:r w:rsidRPr="00427142">
        <w:rPr>
          <w:rFonts w:ascii="Times New Roman" w:hAnsi="Times New Roman" w:cs="Times New Roman"/>
          <w:sz w:val="24"/>
          <w:szCs w:val="24"/>
        </w:rPr>
        <w:t>. Фенол, его физические свойства и получение. Химические свойства фенола как функция его строения. Кислотные свойства. Взаимное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влияние атомов и групп в молекулах органических веществ на примере фенола. Поликонденсация фенола с формальдегидом. Качественная реакция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фенол. Применение фенола. Классификация фенолов. Сравнение кислотных свойств веществ, содержащих гидроксильную группу: воды, одн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многоатомных спиртов, фенола.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Электрофильное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замещение в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бензольном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кольце. Применение производных фенола.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Расчетные</w:t>
      </w:r>
      <w:proofErr w:type="spellEnd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 задачи</w:t>
      </w:r>
      <w:r w:rsidRPr="00427142">
        <w:rPr>
          <w:rFonts w:ascii="Times New Roman" w:hAnsi="Times New Roman" w:cs="Times New Roman"/>
          <w:sz w:val="24"/>
          <w:szCs w:val="24"/>
        </w:rPr>
        <w:t>. Вычисления по термохимическим уравнениям.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 xml:space="preserve">. Физические свойства этанола,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пропанола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-1 и бутанола-1.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изомеров с молекулярными формулами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</w:t>
      </w:r>
      <w:r w:rsidRPr="00427142">
        <w:rPr>
          <w:rFonts w:ascii="Times New Roman" w:hAnsi="Times New Roman" w:cs="Times New Roman"/>
          <w:sz w:val="16"/>
          <w:szCs w:val="16"/>
        </w:rPr>
        <w:t>3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8</w:t>
      </w:r>
      <w:r w:rsidRPr="00427142">
        <w:rPr>
          <w:rFonts w:ascii="Times New Roman" w:hAnsi="Times New Roman" w:cs="Times New Roman"/>
          <w:sz w:val="24"/>
          <w:szCs w:val="24"/>
        </w:rPr>
        <w:t>О и С</w:t>
      </w:r>
      <w:r w:rsidRPr="00427142">
        <w:rPr>
          <w:rFonts w:ascii="Times New Roman" w:hAnsi="Times New Roman" w:cs="Times New Roman"/>
          <w:sz w:val="16"/>
          <w:szCs w:val="16"/>
        </w:rPr>
        <w:t>4</w:t>
      </w:r>
      <w:r w:rsidRPr="00427142">
        <w:rPr>
          <w:rFonts w:ascii="Times New Roman" w:hAnsi="Times New Roman" w:cs="Times New Roman"/>
          <w:sz w:val="24"/>
          <w:szCs w:val="24"/>
        </w:rPr>
        <w:t>Н</w:t>
      </w:r>
      <w:r w:rsidRPr="00427142">
        <w:rPr>
          <w:rFonts w:ascii="Times New Roman" w:hAnsi="Times New Roman" w:cs="Times New Roman"/>
          <w:sz w:val="16"/>
          <w:szCs w:val="16"/>
        </w:rPr>
        <w:t>10</w:t>
      </w:r>
      <w:r w:rsidRPr="00427142">
        <w:rPr>
          <w:rFonts w:ascii="Times New Roman" w:hAnsi="Times New Roman" w:cs="Times New Roman"/>
          <w:sz w:val="24"/>
          <w:szCs w:val="24"/>
        </w:rPr>
        <w:t xml:space="preserve">О. Количественное вытеснение водорода из спирта натрием. Сравнение реакций горения этилового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пропилового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спиртов. Сравнение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скоростей взаимодействия натрия с этанолом,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пропанолом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-2, глицерином. Получение простого эфира. Получение сложного эфира. Получение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этена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этанола. Растворимость фенола в воде при обычной и повышенной температуре. Вытеснение фенола из фенолята натрия угольной кислотой. Реакция фенола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 хлоридом железа (III). Реакция фенола с формальдегидом.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Лабораторные опыты</w:t>
      </w:r>
      <w:r w:rsidRPr="00427142">
        <w:rPr>
          <w:rFonts w:ascii="Times New Roman" w:hAnsi="Times New Roman" w:cs="Times New Roman"/>
          <w:sz w:val="24"/>
          <w:szCs w:val="24"/>
        </w:rPr>
        <w:t>. 6. Построение моделей молекул изомерных спиртов. 7. Растворимость спиртов с различным числом атомов углерода в воде.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8. Растворимость многоатомных спиртов в воде. 9. Взаимодействие многоатомных спиртов с гидроксидом меди (II). 10. Взаимодействие водного раствора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фенола с бромной водой.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Альдегиды. Кетоны. </w:t>
      </w:r>
      <w:r w:rsidRPr="004271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(7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ч)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>Строение молекул альдегидов и кетонов, их изомерия и номенклатура. Особенности строения карбонильной группы. Физические свойства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формальдегида и его гомологов. Отдельные представители альдегидов и кетонов. Химические свойства альдегидов, обусловленные наличием в молекуле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карбонильной группы атомов (гидрирование, окисление аммиачными растворами оксида серебра и гидроксида меди (II)). Качественные реакции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альдегиды. Реакция поликонденсации формальдегида с фенолом. Особенности строения и химических свойств кетонов. Нуклеофильное присоединение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карбонильным соединениям. Присоединение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циановодорода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гидросульфита натрия. Взаимное влияние атомов в молекулах. Галогенирование альдегидов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кетонов по ионному механизму на свету. Качественная реакция на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метилкетоны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Arial,Bold" w:eastAsia="Arial,Bold" w:hAnsi="Times New Roman" w:cs="Arial,Bold"/>
          <w:b/>
          <w:bCs/>
          <w:sz w:val="26"/>
          <w:szCs w:val="26"/>
        </w:rPr>
      </w:pPr>
      <w:r w:rsidRPr="00427142">
        <w:rPr>
          <w:rFonts w:ascii="Arial,BoldItalic" w:hAnsi="Arial,BoldItalic" w:cs="Arial,BoldItalic"/>
          <w:b/>
          <w:bCs/>
          <w:i/>
          <w:iCs/>
          <w:sz w:val="26"/>
          <w:szCs w:val="26"/>
        </w:rPr>
        <w:t xml:space="preserve">Карбоновые кислоты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Строение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молекул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карбоновых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и</w:t>
      </w: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карбоксильной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группы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.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Классификация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и</w:t>
      </w: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номенклатура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Arial,Bold" w:eastAsia="Arial,Bold" w:hAnsi="Times New Roman" w:cs="Arial,Bold"/>
          <w:b/>
          <w:bCs/>
          <w:sz w:val="26"/>
          <w:szCs w:val="26"/>
        </w:rPr>
      </w:pPr>
      <w:proofErr w:type="spellStart"/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карбоновых</w:t>
      </w:r>
      <w:proofErr w:type="spellEnd"/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. </w:t>
      </w:r>
      <w:proofErr w:type="spellStart"/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Физические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свойства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карбоновых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и</w:t>
      </w: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их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зависимость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от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строения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молекул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>.</w:t>
      </w:r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Карбоновые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кислоты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Arial,Bold" w:eastAsia="Arial,Bold" w:hAnsi="Times New Roman" w:cs="Arial,Bold"/>
          <w:b/>
          <w:bCs/>
          <w:sz w:val="26"/>
          <w:szCs w:val="26"/>
        </w:rPr>
      </w:pPr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в</w:t>
      </w:r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природе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. </w:t>
      </w:r>
      <w:proofErr w:type="spellStart"/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Биологическая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роль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карбоновых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>.</w:t>
      </w:r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Общие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свойства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неорганических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и</w:t>
      </w: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органических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Arial,Bold" w:eastAsia="Arial,Bold" w:hAnsi="Times New Roman" w:cs="Arial,Bold"/>
          <w:b/>
          <w:bCs/>
          <w:sz w:val="26"/>
          <w:szCs w:val="26"/>
        </w:rPr>
      </w:pP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>(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взаимодействие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</w:t>
      </w: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металлами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,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оксидами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металлов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,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основаниями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,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солями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).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Влияние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углеводородного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радикала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на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силу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Arial,Bold" w:eastAsia="Arial,Bold" w:hAnsi="Times New Roman" w:cs="Arial,Bold"/>
          <w:b/>
          <w:bCs/>
          <w:sz w:val="26"/>
          <w:szCs w:val="26"/>
        </w:rPr>
      </w:pPr>
      <w:proofErr w:type="spellStart"/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карбоновой</w:t>
      </w:r>
      <w:proofErr w:type="spellEnd"/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кислоты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. </w:t>
      </w:r>
      <w:proofErr w:type="spellStart"/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Реакция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этерификации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,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условия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ее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проведения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>.</w:t>
      </w:r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Химические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свойства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непредельных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карбоновых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Arial,Bold" w:eastAsia="Arial,Bold" w:hAnsi="Times New Roman" w:cs="Arial,Bold"/>
          <w:b/>
          <w:bCs/>
          <w:sz w:val="26"/>
          <w:szCs w:val="26"/>
        </w:rPr>
      </w:pPr>
      <w:proofErr w:type="spellStart"/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</w:t>
      </w:r>
      <w:proofErr w:type="spellEnd"/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,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обусловленные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наличием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π</w:t>
      </w:r>
      <w:r w:rsidRPr="00427142">
        <w:rPr>
          <w:rFonts w:ascii="Arial" w:hAnsi="Arial" w:cs="Arial"/>
          <w:b/>
          <w:bCs/>
          <w:sz w:val="26"/>
          <w:szCs w:val="26"/>
        </w:rPr>
        <w:t>-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связи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в</w:t>
      </w: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молекуле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.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Реакции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электрофильного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замещения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с</w:t>
      </w:r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участием</w:t>
      </w:r>
      <w:proofErr w:type="spell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 xml:space="preserve"> </w:t>
      </w:r>
      <w:proofErr w:type="spell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бензойной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Arial,Bold" w:eastAsia="Arial,Bold" w:hAnsi="Times New Roman" w:cs="Arial,Bold"/>
          <w:b/>
          <w:bCs/>
          <w:sz w:val="26"/>
          <w:szCs w:val="26"/>
        </w:rPr>
      </w:pPr>
      <w:proofErr w:type="spellStart"/>
      <w:proofErr w:type="gramStart"/>
      <w:r w:rsidRPr="00427142">
        <w:rPr>
          <w:rFonts w:ascii="Arial,Bold" w:eastAsia="Arial,Bold" w:hAnsi="Times New Roman" w:cs="Arial,Bold" w:hint="eastAsia"/>
          <w:b/>
          <w:bCs/>
          <w:sz w:val="26"/>
          <w:szCs w:val="26"/>
        </w:rPr>
        <w:t>кислоты</w:t>
      </w:r>
      <w:proofErr w:type="spellEnd"/>
      <w:proofErr w:type="gramEnd"/>
      <w:r w:rsidRPr="00427142">
        <w:rPr>
          <w:rFonts w:ascii="Arial,Bold" w:eastAsia="Arial,Bold" w:hAnsi="Times New Roman" w:cs="Arial,Bold"/>
          <w:b/>
          <w:bCs/>
          <w:sz w:val="26"/>
          <w:szCs w:val="26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альдегидов и изомерных им кетонов. Окисление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бензальдегида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на воздухе. Реакция «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серебряного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зеркала». Окисление альдегидов гидроксидом меди (II). Знакомство с физическими свойствами некоторых карбоновых кислот: муравьиной, уксусной,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пропионовой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масляной, щавелевой, лимонной, олеиновой, стеариновой, бензойной. Возгонка бензойной кислоты. Отношение различных карбоновых кислот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 воде. Сравнение кислотности среды водных растворов муравьиной и уксусной кислот одинаковой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молярности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Лабораторные опыты</w:t>
      </w:r>
      <w:r w:rsidRPr="00427142">
        <w:rPr>
          <w:rFonts w:ascii="Times New Roman" w:hAnsi="Times New Roman" w:cs="Times New Roman"/>
          <w:sz w:val="24"/>
          <w:szCs w:val="24"/>
        </w:rPr>
        <w:t>. 11. Построение моделей молекул изомерных альдегидов и кетонов. 12. Реакция «серебряного зеркала». 13. Окисление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альдегидов гидроксидом меди (II). 14. Окисление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бензальдегида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кислородом воздуха. 15. Сравнение силы уксусной и соляной кислот в реакциях с цинком.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16. Сравнение растворимости в воде карбоновых кислот и их солей. 17. Взаимодействие карбоновых кислот с основными оксидами, основаниями,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амфотерными гидроксидами и солями.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Экспериментальные задачи</w:t>
      </w:r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1. Распознавание растворов ацетата натрия, карбоната натрия, силиката натрия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стеарата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натрия. 2. Получение уксусной кислоты из ацетата натрия.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Карбоновые </w:t>
      </w:r>
      <w:proofErr w:type="spellStart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кислоты</w:t>
      </w:r>
      <w:proofErr w:type="gramStart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.С</w:t>
      </w:r>
      <w:proofErr w:type="gramEnd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ложные</w:t>
      </w:r>
      <w:proofErr w:type="spellEnd"/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 эфиры и жиры </w:t>
      </w:r>
      <w:r w:rsidRPr="004271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(10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ч)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>Строение сложных эфиров. Изомерия сложных эфиров («углеродного скелета» и межклассовая). Номенклатура сложных эфиров. Обратимость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реакции этерификации, гидролиз сложных эфиров. Равновесие реакции этерификации — гидролиза; факторы, влияющие на него. Решение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расчетных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задач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на определение выхода продукта реакции (в %) от теоретически возможного, установление формулы и строения вещества по продуктам его сгорания (или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гидролиза).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Жиры</w:t>
      </w:r>
      <w:r w:rsidRPr="00427142">
        <w:rPr>
          <w:rFonts w:ascii="Times New Roman" w:hAnsi="Times New Roman" w:cs="Times New Roman"/>
          <w:sz w:val="24"/>
          <w:szCs w:val="24"/>
        </w:rPr>
        <w:t xml:space="preserve">. Жиры — сложные эфиры глицерина и карбоновых кислот. Состав и строение жиров. Номенклатура и классификация жиров. Масла. Жиры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природе. Биологические функции жиров. Свойства жиров. Омыление жиров, получение мыла. Объяснение моющих свойств мыла. Гидрирование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жидких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жиров. Маргарин. Понятие о CMC. Объяснение моющих свойств мыла и CMC (в сравнении).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>. Получение приятно пахнущего сложного эфира. Отношение к бромной воде и раствору перманганата калия предельной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непредельной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карбоновых кислот.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модели молекул сложных эфиров и изомерных им карбоновых кислот. Отношение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сливочного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подсолнечного и машинного масла к водным растворам брома и перманганата калия.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Лабораторные опыты</w:t>
      </w:r>
      <w:r w:rsidRPr="00427142">
        <w:rPr>
          <w:rFonts w:ascii="Times New Roman" w:hAnsi="Times New Roman" w:cs="Times New Roman"/>
          <w:sz w:val="24"/>
          <w:szCs w:val="24"/>
        </w:rPr>
        <w:t>. 18. Построение моделей молекул изомерных карбоновых кислот и сложных эфиров. 19. Растворимость жиров в воде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органических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растворителях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Экспериментальные задачи</w:t>
      </w:r>
      <w:r w:rsidRPr="00427142">
        <w:rPr>
          <w:rFonts w:ascii="Times New Roman" w:hAnsi="Times New Roman" w:cs="Times New Roman"/>
          <w:sz w:val="24"/>
          <w:szCs w:val="24"/>
        </w:rPr>
        <w:t>. 1. Распознавание образцов сливочного масла и маргарина. 2. Получение карбоновой кислоты из мыла.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Углеводы 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3часа</w:t>
      </w:r>
      <w:proofErr w:type="spellEnd"/>
      <w:proofErr w:type="gram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)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Мон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- и полисахариды. Представители каждой группы.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Биологическая роль углеводов. Их значение в жизни человека и общества.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Моносахариды</w:t>
      </w:r>
      <w:r w:rsidRPr="00427142">
        <w:rPr>
          <w:rFonts w:ascii="Times New Roman" w:hAnsi="Times New Roman" w:cs="Times New Roman"/>
          <w:sz w:val="24"/>
          <w:szCs w:val="24"/>
        </w:rPr>
        <w:t xml:space="preserve">. Глюкоза,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физические свойства. Строение молекулы. Равновесия в растворе глюкозы. Зависимость химических свойств глюкозы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строения молекулы. Взаимодействие с гидроксидом меди (II) при комнатной температуре и нагревании, этерификация, реакция «серебряного зеркала»,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гидрирование. Реакции брожения глюкозы: спиртового, молочнокислого. Глюкоза в природе. Биологическая роль глюкозы. Применение глюкозы на основе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свойств. Фруктоза как изомер глюкозы. Сравнение строения молекул и химических свой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ств гл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юкозы и фруктозы. Фруктоза в природе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биологическая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роль.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Дисахариды</w:t>
      </w:r>
      <w:r w:rsidRPr="00427142">
        <w:rPr>
          <w:rFonts w:ascii="Times New Roman" w:hAnsi="Times New Roman" w:cs="Times New Roman"/>
          <w:sz w:val="24"/>
          <w:szCs w:val="24"/>
        </w:rPr>
        <w:t xml:space="preserve">. Строение дисахаридов. Восстанавливающие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невосстанавливающие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дисахариды. Сахароза, лактоза, мальтоза, их строение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биологическая роль. Гидролиз дисахаридов. Промышленное получение сахарозы из природного сырья.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Полисахариды</w:t>
      </w:r>
      <w:r w:rsidRPr="00427142">
        <w:rPr>
          <w:rFonts w:ascii="Times New Roman" w:hAnsi="Times New Roman" w:cs="Times New Roman"/>
          <w:sz w:val="24"/>
          <w:szCs w:val="24"/>
        </w:rPr>
        <w:t>. Крахмал и целлюлоза (сравнительная характеристика: строение, свойства, биологическая роль). Физические свойства полисахаридов.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Химические свойства полисахаридов. Гидролиз полисахаридов. Качественная реакция на крахмал. Полисахариды в природе, их биологическая роль.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Применение полисахаридов. Понятие об искусственных волокнах. Взаимодействие целлюлозы с неорганическими и карбоновыми кислотами — образование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сложных эфиров.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 xml:space="preserve">. Образцы углеводов и изделий из них. Взаимодействие сахарозы с гидроксидом меди (II). Получение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сахарата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кальция и выделение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сахарозы из раствора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сахарата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кальция. Реакция «серебряного зеркала» для глюкозы. Взаимодействие глюкозы с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фуксинсернистой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кислотой. Отношение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растворов сахарозы и мальтозы (лактозы) к гидроксиду меди (II) при нагревании. Ознакомление с физическими свойствами целлюлозы и крахмала.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lastRenderedPageBreak/>
        <w:t>Набухание целлюлозы и крахмала в воде. Получение нитрата целлюлозы.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Лабораторные опыты. </w:t>
      </w:r>
      <w:r w:rsidRPr="00427142">
        <w:rPr>
          <w:rFonts w:ascii="Times New Roman" w:hAnsi="Times New Roman" w:cs="Times New Roman"/>
          <w:sz w:val="24"/>
          <w:szCs w:val="24"/>
        </w:rPr>
        <w:t xml:space="preserve">20. Ознакомление с физическими свойствами глюкозы. 21. Взаимодействие глюкозы с гидроксидом меди (II) при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обычных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27142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и при нагревании. 22. Взаимодействие глюкозы и сахарозы с аммиачным раствором оксида серебра. 23. Кислотный гидролиз сахарозы. 24.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Качественная реакция на крахмал. 25. Знакомство с коллекцией волокон.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Экспериментальные задачи. </w:t>
      </w:r>
      <w:r w:rsidRPr="00427142">
        <w:rPr>
          <w:rFonts w:ascii="Times New Roman" w:hAnsi="Times New Roman" w:cs="Times New Roman"/>
          <w:sz w:val="24"/>
          <w:szCs w:val="24"/>
        </w:rPr>
        <w:t xml:space="preserve">1. Распознавание растворов глюкозы и глицерина. 2. Определение наличия крахмала в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меде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хлебе, маргарине.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РАЗДЕЛ </w:t>
      </w:r>
      <w:r w:rsidRPr="00427142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Азотосодержащие органические вещества (6 часов)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Амины</w:t>
      </w:r>
      <w:r w:rsidRPr="00427142">
        <w:rPr>
          <w:rFonts w:ascii="Times New Roman" w:hAnsi="Times New Roman" w:cs="Times New Roman"/>
          <w:sz w:val="24"/>
          <w:szCs w:val="24"/>
        </w:rPr>
        <w:t>. Состав и строение аминов. Классификация, изомерия и номенклатура аминов. Алифатические амины. Анилин. Получение аминов: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алкилирование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аммиака, восстановление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нитросоединений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(реакция Зинина). Физические свойства аминов. Химические свойства аминов: взаимодействие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водой и кислотами. Гомологический ряд ароматических аминов.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Алкилирование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ацилирование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аминов. Взаимное влияние атомов в молекулах на примере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аммиака, алифатических и ароматических аминов. Применение аминов.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Аминокислоты и белки</w:t>
      </w:r>
      <w:r w:rsidRPr="00427142">
        <w:rPr>
          <w:rFonts w:ascii="Times New Roman" w:hAnsi="Times New Roman" w:cs="Times New Roman"/>
          <w:sz w:val="24"/>
          <w:szCs w:val="24"/>
        </w:rPr>
        <w:t>. Состав и строение молекул аминокислот. Изомерия аминокислот. Двойственность кислотно-основных свойств аминокислот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причины. Взаимодействие аминокислот с основаниями. Взаимодействие аминокислот с кислотами, образование сложных эфиров. Образование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внутримолекулярных солей (биполярного иона). Реакция поликонденсации аминокислот. Синтетические волокна (капрон,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энант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др.). Биологическая роль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аминокислот. Применение аминокислот.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Белки как природные биополимеры. Пептидная группа атомов и пептидная связь. Пептиды. Белки. Первичная, вторичная и третичная структуры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белков. Химические свойства белков: горение, денатурация, гидролиз, качественные (цветные) реакции. Биологические функции белков. Значение белков.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Четвертичная структура белков как агрегация белковых и небелковых молекул. Глобальная проблема белкового голодания и пути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решения.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Нуклеиновые кислоты</w:t>
      </w:r>
      <w:r w:rsidRPr="00427142">
        <w:rPr>
          <w:rFonts w:ascii="Times New Roman" w:hAnsi="Times New Roman" w:cs="Times New Roman"/>
          <w:sz w:val="24"/>
          <w:szCs w:val="24"/>
        </w:rPr>
        <w:t>. Общий план строения нуклеотидов. Понятие о пиримидиновых и пуриновых основаниях. Первичная, вторичная и третичная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структуры молекулы ДНК. Биологическая роль ДНК и РНК. Генная инженерия и биотехнология.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Трансгенные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формы животных и растений.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>. Физические свойства метиламина. Горение метиламина. Взаимодействие анилина и метиламина с водой и кислотами. Отношение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бензола и анилина к бромной воде. Окрашивание тканей анилиновыми красителями. Обнаружение функциональных групп в молекулах аминокислот.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Нейтрализация щелочи аминокислотой. Нейтрализация кислоты аминокислотой. Растворение и осаждение белков. Денатурация белков. Качественные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реакции на белки. Модели молекулы ДНК и различных видов молекул РНК. Образцы продуктов питания из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трансгенных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форм растений и животных;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лекарств и препаратов, изготовленных с помощью генной инженерии.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Лабораторные опыты. </w:t>
      </w:r>
      <w:r w:rsidRPr="00427142">
        <w:rPr>
          <w:rFonts w:ascii="Times New Roman" w:hAnsi="Times New Roman" w:cs="Times New Roman"/>
          <w:sz w:val="24"/>
          <w:szCs w:val="24"/>
        </w:rPr>
        <w:t xml:space="preserve">26. Построение моделей молекул изомерных аминов. 27. Смешиваемость анилина с водой. 28. Образование солей аминов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кислотами. 29. Качественные реакции на белки.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РАЗДЕЛ 6</w:t>
      </w: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. Биологически активные вещества (3 часа)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Витамины</w:t>
      </w:r>
      <w:r w:rsidRPr="00427142">
        <w:rPr>
          <w:rFonts w:ascii="Times New Roman" w:hAnsi="Times New Roman" w:cs="Times New Roman"/>
          <w:sz w:val="24"/>
          <w:szCs w:val="24"/>
        </w:rPr>
        <w:t>. Понятие о витаминах. Их классификация и обозначение. Нормы потребления витаминов. Водорастворимые (на примере витамина С) и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жирорастворимые (на примере витаминов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и D) витамины. Понятие об авитаминозах,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гипер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- и гиповитаминозах. Профилактика авитаминозов. Отдельные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представители водорастворимых витаминов (С, РР, группы В) и жирорастворимых витаминов (A, D, E). Их биологическая роль.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lastRenderedPageBreak/>
        <w:t>Ферменты</w:t>
      </w:r>
      <w:r w:rsidRPr="00427142">
        <w:rPr>
          <w:rFonts w:ascii="Times New Roman" w:hAnsi="Times New Roman" w:cs="Times New Roman"/>
          <w:sz w:val="24"/>
          <w:szCs w:val="24"/>
        </w:rPr>
        <w:t>. Понятие о ферментах как о биологических катализаторах белковой природы. Значение в биологии и применение в промышленности.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Классификация ферментов. Особенности строения и свойств ферментов: селективность и эффективность. Зависимость активности фермента от температуры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 рН среды. Особенности строения и свой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ств в ср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>авнении с неорганическими катализаторами.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Лекарства</w:t>
      </w:r>
      <w:r w:rsidRPr="00427142">
        <w:rPr>
          <w:rFonts w:ascii="Times New Roman" w:hAnsi="Times New Roman" w:cs="Times New Roman"/>
          <w:sz w:val="24"/>
          <w:szCs w:val="24"/>
        </w:rPr>
        <w:t>. Понятие о лекарствах как химиотерапевтических препаратах. Группы лекарств: сульфамиды (стрептоцид), антибиотики (пенициллин),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аспирин. Безопасные способы применения, лекарственные формы. Краткие исторические сведения о возникновении и развитии химиотерапии. Механизм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действия некоторых лекарственных препаратов, строение молекул, прогнозирование свойств на основе анализа химического строения. Антибиотики, их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классификация по строению, типу и спектру действия. Дисбактериоз. Наркотики, наркомания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профилактика.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Демонстрации</w:t>
      </w:r>
      <w:r w:rsidRPr="00427142">
        <w:rPr>
          <w:rFonts w:ascii="Times New Roman" w:hAnsi="Times New Roman" w:cs="Times New Roman"/>
          <w:sz w:val="24"/>
          <w:szCs w:val="24"/>
        </w:rPr>
        <w:t>. Образцы витаминных препаратов. Поливитамины. Иллюстрации фотографий животных с различными формами авитаминозов.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Сравнение скорости разложения Н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r w:rsidRPr="00427142">
        <w:rPr>
          <w:rFonts w:ascii="Times New Roman" w:hAnsi="Times New Roman" w:cs="Times New Roman"/>
          <w:sz w:val="24"/>
          <w:szCs w:val="24"/>
        </w:rPr>
        <w:t>О</w:t>
      </w:r>
      <w:r w:rsidRPr="00427142">
        <w:rPr>
          <w:rFonts w:ascii="Times New Roman" w:hAnsi="Times New Roman" w:cs="Times New Roman"/>
          <w:sz w:val="16"/>
          <w:szCs w:val="16"/>
        </w:rPr>
        <w:t xml:space="preserve">2 </w:t>
      </w:r>
      <w:r w:rsidRPr="00427142">
        <w:rPr>
          <w:rFonts w:ascii="Times New Roman" w:hAnsi="Times New Roman" w:cs="Times New Roman"/>
          <w:sz w:val="24"/>
          <w:szCs w:val="24"/>
        </w:rPr>
        <w:t xml:space="preserve">под действием фермента (каталазы) и неорганических катализаторов (KI,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FeCl</w:t>
      </w:r>
      <w:r w:rsidRPr="00427142">
        <w:rPr>
          <w:rFonts w:ascii="Times New Roman" w:hAnsi="Times New Roman" w:cs="Times New Roman"/>
          <w:sz w:val="16"/>
          <w:szCs w:val="16"/>
        </w:rPr>
        <w:t>3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MnO</w:t>
      </w:r>
      <w:r w:rsidRPr="00427142">
        <w:rPr>
          <w:rFonts w:ascii="Times New Roman" w:hAnsi="Times New Roman" w:cs="Times New Roman"/>
          <w:sz w:val="16"/>
          <w:szCs w:val="16"/>
        </w:rPr>
        <w:t>2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). Плакат или кодограмма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изображением структурных формул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эстрадиола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тестостерона, адреналина.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Плакаты или кодограммы с формулами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амида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сульфаниловой кислоты,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дигидрофолиевой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ложной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дигидрофолиевой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кислот,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бензилпенициллина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, тетрациклина,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цефотаксима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>, аспирина.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 xml:space="preserve">Лабораторные опыты. </w:t>
      </w:r>
      <w:r w:rsidRPr="00427142">
        <w:rPr>
          <w:rFonts w:ascii="Times New Roman" w:hAnsi="Times New Roman" w:cs="Times New Roman"/>
          <w:sz w:val="24"/>
          <w:szCs w:val="24"/>
        </w:rPr>
        <w:t>30. Обнаружение витамина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в растительном масле. 31. Обнаружение витамина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в яблочном соке. 32. Обнаружение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витамина D в желтке куриного яйца. 33. Ферментативный гидролиз крахмала под действием амилазы. 34. Разложение пероксида водорода под действием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 xml:space="preserve">каталазы. 35. Действие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дегидрогеназы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метиленовый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синий. 36. Испытание растворимости адреналина в воде и соляной кислоте. 37. Обнаружение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аспирина в готовой лекарственной форме (реакцией гидролиза или цветной реакцией с сульфатом бериллия).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27142">
        <w:rPr>
          <w:rFonts w:ascii="Times New Roman,Bold" w:hAnsi="Times New Roman,Bold" w:cs="Times New Roman,Bold"/>
          <w:b/>
          <w:bCs/>
          <w:sz w:val="24"/>
          <w:szCs w:val="24"/>
        </w:rPr>
        <w:t>ПРАКТИКУМ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Пр. </w:t>
      </w: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работа№1</w:t>
      </w:r>
      <w:proofErr w:type="spellEnd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427142">
        <w:rPr>
          <w:rFonts w:ascii="Times New Roman" w:hAnsi="Times New Roman" w:cs="Times New Roman"/>
          <w:sz w:val="24"/>
          <w:szCs w:val="24"/>
        </w:rPr>
        <w:t>«Обнаружение углерода, водорода и хлора в органических веществах».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Пр</w:t>
      </w:r>
      <w:proofErr w:type="gram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.р</w:t>
      </w:r>
      <w:proofErr w:type="gramEnd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абота№2</w:t>
      </w:r>
      <w:proofErr w:type="spellEnd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427142">
        <w:rPr>
          <w:rFonts w:ascii="Times New Roman" w:hAnsi="Times New Roman" w:cs="Times New Roman"/>
          <w:sz w:val="24"/>
          <w:szCs w:val="24"/>
        </w:rPr>
        <w:t>«Получение этилена и изучение его свойств»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Пр. работа №3 </w:t>
      </w:r>
      <w:r w:rsidRPr="00427142">
        <w:rPr>
          <w:rFonts w:ascii="Times New Roman" w:hAnsi="Times New Roman" w:cs="Times New Roman"/>
          <w:sz w:val="24"/>
          <w:szCs w:val="24"/>
        </w:rPr>
        <w:t>«Спирты и фенолы»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Пр. </w:t>
      </w: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работа№4</w:t>
      </w:r>
      <w:proofErr w:type="spellEnd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427142">
        <w:rPr>
          <w:rFonts w:ascii="Times New Roman" w:hAnsi="Times New Roman" w:cs="Times New Roman"/>
          <w:sz w:val="24"/>
          <w:szCs w:val="24"/>
        </w:rPr>
        <w:t>«Гидроксильные и карбонильные производные углеводородов».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Пр. </w:t>
      </w: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работа№5</w:t>
      </w:r>
      <w:proofErr w:type="spellEnd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427142">
        <w:rPr>
          <w:rFonts w:ascii="Times New Roman" w:hAnsi="Times New Roman" w:cs="Times New Roman"/>
          <w:sz w:val="24"/>
          <w:szCs w:val="24"/>
        </w:rPr>
        <w:t>«Карбоновые кислоты».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Пр. </w:t>
      </w: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работа№6</w:t>
      </w:r>
      <w:proofErr w:type="spellEnd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427142">
        <w:rPr>
          <w:rFonts w:ascii="Times New Roman" w:hAnsi="Times New Roman" w:cs="Times New Roman"/>
          <w:sz w:val="24"/>
          <w:szCs w:val="24"/>
        </w:rPr>
        <w:t xml:space="preserve">«Синтез сложного эфира и </w:t>
      </w:r>
      <w:proofErr w:type="spellStart"/>
      <w:r w:rsidRPr="00427142">
        <w:rPr>
          <w:rFonts w:ascii="Times New Roman" w:hAnsi="Times New Roman" w:cs="Times New Roman"/>
          <w:sz w:val="24"/>
          <w:szCs w:val="24"/>
        </w:rPr>
        <w:t>расч</w:t>
      </w:r>
      <w:r w:rsidRPr="00427142">
        <w:rPr>
          <w:rFonts w:ascii="Cambria Math" w:hAnsi="Cambria Math" w:cs="Cambria Math"/>
          <w:sz w:val="24"/>
          <w:szCs w:val="24"/>
        </w:rPr>
        <w:t>ѐ</w:t>
      </w:r>
      <w:r w:rsidRPr="00427142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427142">
        <w:rPr>
          <w:rFonts w:ascii="Times New Roman" w:hAnsi="Times New Roman" w:cs="Times New Roman"/>
          <w:sz w:val="24"/>
          <w:szCs w:val="24"/>
        </w:rPr>
        <w:t xml:space="preserve"> его выхода </w:t>
      </w:r>
      <w:proofErr w:type="gramStart"/>
      <w:r w:rsidRPr="0042714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27142">
        <w:rPr>
          <w:rFonts w:ascii="Times New Roman" w:hAnsi="Times New Roman" w:cs="Times New Roman"/>
          <w:sz w:val="24"/>
          <w:szCs w:val="24"/>
        </w:rPr>
        <w:t xml:space="preserve"> теоретически возможного».</w:t>
      </w:r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Пр. </w:t>
      </w:r>
      <w:proofErr w:type="spellStart"/>
      <w:r w:rsidRPr="0042714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работа№7</w:t>
      </w:r>
      <w:proofErr w:type="spellEnd"/>
    </w:p>
    <w:p w:rsidR="00427142" w:rsidRP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7142">
        <w:rPr>
          <w:rFonts w:ascii="Times New Roman" w:hAnsi="Times New Roman" w:cs="Times New Roman"/>
          <w:sz w:val="24"/>
          <w:szCs w:val="24"/>
        </w:rPr>
        <w:t>Идентификация органических соединений»</w:t>
      </w:r>
    </w:p>
    <w:p w:rsidR="00427142" w:rsidRDefault="00427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271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37A629" wp14:editId="47EE63D0">
            <wp:simplePos x="0" y="0"/>
            <wp:positionH relativeFrom="column">
              <wp:posOffset>31115</wp:posOffset>
            </wp:positionH>
            <wp:positionV relativeFrom="paragraph">
              <wp:posOffset>-43815</wp:posOffset>
            </wp:positionV>
            <wp:extent cx="9622155" cy="65424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10550" r="2053" b="6898"/>
                    <a:stretch/>
                  </pic:blipFill>
                  <pic:spPr bwMode="auto">
                    <a:xfrm>
                      <a:off x="0" y="0"/>
                      <a:ext cx="9622155" cy="654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9D1859" wp14:editId="5BBBC9C0">
            <wp:extent cx="9585434" cy="64291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66" t="14017" r="2547" b="4796"/>
                    <a:stretch/>
                  </pic:blipFill>
                  <pic:spPr bwMode="auto">
                    <a:xfrm>
                      <a:off x="0" y="0"/>
                      <a:ext cx="9621218" cy="645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607B9F" wp14:editId="47734406">
            <wp:extent cx="9711559" cy="6511159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15" t="9914" r="1888" b="6508"/>
                    <a:stretch/>
                  </pic:blipFill>
                  <pic:spPr bwMode="auto">
                    <a:xfrm>
                      <a:off x="0" y="0"/>
                      <a:ext cx="9736669" cy="652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0</wp:posOffset>
            </wp:positionV>
            <wp:extent cx="9285605" cy="64674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11142" r="1920" b="4244"/>
                    <a:stretch/>
                  </pic:blipFill>
                  <pic:spPr bwMode="auto">
                    <a:xfrm>
                      <a:off x="0" y="0"/>
                      <a:ext cx="9285605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3EFAEBF" wp14:editId="0D0FB29A">
            <wp:simplePos x="0" y="0"/>
            <wp:positionH relativeFrom="column">
              <wp:posOffset>362585</wp:posOffset>
            </wp:positionH>
            <wp:positionV relativeFrom="paragraph">
              <wp:posOffset>-142240</wp:posOffset>
            </wp:positionV>
            <wp:extent cx="9317355" cy="64458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11623" r="1795" b="3935"/>
                    <a:stretch/>
                  </pic:blipFill>
                  <pic:spPr bwMode="auto">
                    <a:xfrm>
                      <a:off x="0" y="0"/>
                      <a:ext cx="9317355" cy="644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142" w:rsidRDefault="00427142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C22A8C" wp14:editId="45E71AAB">
            <wp:simplePos x="0" y="0"/>
            <wp:positionH relativeFrom="column">
              <wp:posOffset>125730</wp:posOffset>
            </wp:positionH>
            <wp:positionV relativeFrom="paragraph">
              <wp:posOffset>-36830</wp:posOffset>
            </wp:positionV>
            <wp:extent cx="9679940" cy="657034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t="10256" r="1873" b="6508"/>
                    <a:stretch/>
                  </pic:blipFill>
                  <pic:spPr bwMode="auto">
                    <a:xfrm>
                      <a:off x="0" y="0"/>
                      <a:ext cx="9679940" cy="65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5745D0" wp14:editId="131E016D">
            <wp:simplePos x="0" y="0"/>
            <wp:positionH relativeFrom="column">
              <wp:posOffset>267970</wp:posOffset>
            </wp:positionH>
            <wp:positionV relativeFrom="paragraph">
              <wp:posOffset>-175260</wp:posOffset>
            </wp:positionV>
            <wp:extent cx="9429115" cy="6542405"/>
            <wp:effectExtent l="0" t="0" r="635" b="0"/>
            <wp:wrapTight wrapText="bothSides">
              <wp:wrapPolygon edited="0">
                <wp:start x="0" y="0"/>
                <wp:lineTo x="0" y="21510"/>
                <wp:lineTo x="21558" y="21510"/>
                <wp:lineTo x="215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9915" r="1874" b="5480"/>
                    <a:stretch/>
                  </pic:blipFill>
                  <pic:spPr bwMode="auto">
                    <a:xfrm>
                      <a:off x="0" y="0"/>
                      <a:ext cx="9429115" cy="654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28B70E" wp14:editId="27CEE42D">
            <wp:extent cx="9555243" cy="6574221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641" t="10940" r="2127" b="4453"/>
                    <a:stretch/>
                  </pic:blipFill>
                  <pic:spPr bwMode="auto">
                    <a:xfrm>
                      <a:off x="0" y="0"/>
                      <a:ext cx="9580161" cy="659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6DDA3F8" wp14:editId="2FE84A38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9464040" cy="6353175"/>
            <wp:effectExtent l="0" t="0" r="381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10597" r="1871" b="6851"/>
                    <a:stretch/>
                  </pic:blipFill>
                  <pic:spPr bwMode="auto">
                    <a:xfrm>
                      <a:off x="0" y="0"/>
                      <a:ext cx="946404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62D97A3" wp14:editId="3E1F07E8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9601200" cy="666369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10256" r="2057" b="5757"/>
                    <a:stretch/>
                  </pic:blipFill>
                  <pic:spPr bwMode="auto">
                    <a:xfrm>
                      <a:off x="0" y="0"/>
                      <a:ext cx="9601200" cy="666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F0422B0" wp14:editId="7CB38E01">
            <wp:simplePos x="0" y="0"/>
            <wp:positionH relativeFrom="column">
              <wp:posOffset>-32385</wp:posOffset>
            </wp:positionH>
            <wp:positionV relativeFrom="paragraph">
              <wp:posOffset>-106680</wp:posOffset>
            </wp:positionV>
            <wp:extent cx="9569450" cy="66103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9914" r="1800" b="5070"/>
                    <a:stretch/>
                  </pic:blipFill>
                  <pic:spPr bwMode="auto">
                    <a:xfrm>
                      <a:off x="0" y="0"/>
                      <a:ext cx="9569450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4600DA9" wp14:editId="63F8DAB1">
            <wp:simplePos x="0" y="0"/>
            <wp:positionH relativeFrom="column">
              <wp:posOffset>0</wp:posOffset>
            </wp:positionH>
            <wp:positionV relativeFrom="paragraph">
              <wp:posOffset>-55245</wp:posOffset>
            </wp:positionV>
            <wp:extent cx="9506585" cy="6487795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11966" r="1868" b="4111"/>
                    <a:stretch/>
                  </pic:blipFill>
                  <pic:spPr bwMode="auto">
                    <a:xfrm>
                      <a:off x="0" y="0"/>
                      <a:ext cx="9506585" cy="648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583680A" wp14:editId="6D3AFF61">
            <wp:simplePos x="0" y="0"/>
            <wp:positionH relativeFrom="column">
              <wp:posOffset>99695</wp:posOffset>
            </wp:positionH>
            <wp:positionV relativeFrom="paragraph">
              <wp:posOffset>20320</wp:posOffset>
            </wp:positionV>
            <wp:extent cx="9537700" cy="649922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12991" r="1795" b="2909"/>
                    <a:stretch/>
                  </pic:blipFill>
                  <pic:spPr bwMode="auto">
                    <a:xfrm>
                      <a:off x="0" y="0"/>
                      <a:ext cx="9537700" cy="649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D9B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F4B408" wp14:editId="02CA3072">
            <wp:extent cx="9554751" cy="247518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155" t="15042" r="1795" b="53164"/>
                    <a:stretch/>
                  </pic:blipFill>
                  <pic:spPr bwMode="auto">
                    <a:xfrm>
                      <a:off x="0" y="0"/>
                      <a:ext cx="9560911" cy="247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D9B" w:rsidRPr="00427142" w:rsidRDefault="00907D9B" w:rsidP="004271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07D9B" w:rsidRPr="00427142" w:rsidSect="004271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142"/>
    <w:rsid w:val="00215B81"/>
    <w:rsid w:val="002814E6"/>
    <w:rsid w:val="00427142"/>
    <w:rsid w:val="008B23B1"/>
    <w:rsid w:val="00907D9B"/>
    <w:rsid w:val="00ED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AE371-62A3-4C49-A88C-490BDED4F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5746</Words>
  <Characters>32753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СШ№5</Company>
  <LinksUpToDate>false</LinksUpToDate>
  <CharactersWithSpaces>38423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2019-09-23T10:52:00Z</dcterms:created>
  <dcterms:modified xsi:type="dcterms:W3CDTF">2019-09-28T04:05:00Z</dcterms:modified>
</cp:coreProperties>
</file>