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11" w:rsidRPr="001A08AE" w:rsidRDefault="00A27D11" w:rsidP="00A27D11">
      <w:pPr>
        <w:pStyle w:val="1"/>
        <w:tabs>
          <w:tab w:val="left" w:pos="765"/>
          <w:tab w:val="center" w:pos="4355"/>
        </w:tabs>
        <w:ind w:hanging="360"/>
        <w:jc w:val="center"/>
        <w:rPr>
          <w:b w:val="0"/>
          <w:sz w:val="22"/>
          <w:szCs w:val="22"/>
        </w:rPr>
      </w:pPr>
      <w:r w:rsidRPr="001A08AE">
        <w:rPr>
          <w:b w:val="0"/>
          <w:sz w:val="22"/>
          <w:szCs w:val="22"/>
        </w:rPr>
        <w:t xml:space="preserve">Муниципальное </w:t>
      </w:r>
      <w:r>
        <w:rPr>
          <w:b w:val="0"/>
          <w:sz w:val="22"/>
          <w:szCs w:val="22"/>
        </w:rPr>
        <w:t>автономное</w:t>
      </w:r>
      <w:r w:rsidRPr="001A08AE">
        <w:rPr>
          <w:b w:val="0"/>
          <w:sz w:val="22"/>
          <w:szCs w:val="22"/>
        </w:rPr>
        <w:t xml:space="preserve"> общеобразовательное учреждение</w:t>
      </w:r>
    </w:p>
    <w:p w:rsidR="00A27D11" w:rsidRPr="001A08AE" w:rsidRDefault="00A27D11" w:rsidP="00A27D11">
      <w:pPr>
        <w:jc w:val="center"/>
        <w:rPr>
          <w:rFonts w:ascii="Arial" w:hAnsi="Arial" w:cs="Arial"/>
        </w:rPr>
      </w:pPr>
      <w:r w:rsidRPr="001A08AE">
        <w:rPr>
          <w:rFonts w:ascii="Arial" w:hAnsi="Arial" w:cs="Arial"/>
          <w:bCs/>
        </w:rPr>
        <w:t>«Средняя общеобразовательная школа №5</w:t>
      </w:r>
      <w:r w:rsidRPr="001A08AE">
        <w:rPr>
          <w:rFonts w:ascii="Arial" w:hAnsi="Arial" w:cs="Arial"/>
        </w:rPr>
        <w:t xml:space="preserve"> </w:t>
      </w:r>
    </w:p>
    <w:p w:rsidR="00A27D11" w:rsidRPr="001A08AE" w:rsidRDefault="00A27D11" w:rsidP="00A27D11">
      <w:pPr>
        <w:jc w:val="center"/>
        <w:rPr>
          <w:rFonts w:ascii="Arial" w:hAnsi="Arial" w:cs="Arial"/>
          <w:bCs/>
        </w:rPr>
      </w:pPr>
      <w:r w:rsidRPr="001A08AE">
        <w:rPr>
          <w:rFonts w:ascii="Arial" w:hAnsi="Arial" w:cs="Arial"/>
          <w:bCs/>
        </w:rPr>
        <w:t>с  углубленным изучением отдельных предметов»</w:t>
      </w:r>
    </w:p>
    <w:p w:rsidR="00A27D11" w:rsidRPr="001A08AE" w:rsidRDefault="00A27D11" w:rsidP="00A27D11">
      <w:pPr>
        <w:jc w:val="center"/>
        <w:rPr>
          <w:rFonts w:ascii="Arial" w:hAnsi="Arial" w:cs="Arial"/>
          <w:bCs/>
        </w:rPr>
      </w:pPr>
      <w:r w:rsidRPr="001A08AE">
        <w:rPr>
          <w:rFonts w:ascii="Arial" w:hAnsi="Arial" w:cs="Arial"/>
          <w:bCs/>
        </w:rPr>
        <w:t>623101 , город Первоуральск Свердловской области, проспект Космонавтов 15А</w:t>
      </w:r>
    </w:p>
    <w:p w:rsidR="00A27D11" w:rsidRPr="001A08AE" w:rsidRDefault="00A27D11" w:rsidP="00A27D11">
      <w:pPr>
        <w:jc w:val="center"/>
        <w:rPr>
          <w:rFonts w:ascii="Arial" w:hAnsi="Arial" w:cs="Arial"/>
        </w:rPr>
      </w:pPr>
      <w:r w:rsidRPr="001A08AE">
        <w:rPr>
          <w:rFonts w:ascii="Arial" w:hAnsi="Arial" w:cs="Arial"/>
          <w:bCs/>
        </w:rPr>
        <w:t>телефон: 63-94-05, 63-94-92, факс 63-92-21.</w:t>
      </w:r>
    </w:p>
    <w:p w:rsidR="00A27D11" w:rsidRPr="001A08AE" w:rsidRDefault="00A27D11" w:rsidP="00A27D11">
      <w:pPr>
        <w:pStyle w:val="a6"/>
        <w:tabs>
          <w:tab w:val="num" w:pos="720"/>
        </w:tabs>
        <w:spacing w:after="0"/>
        <w:ind w:firstLine="540"/>
        <w:jc w:val="center"/>
        <w:rPr>
          <w:rFonts w:ascii="Arial" w:hAnsi="Arial" w:cs="Arial"/>
          <w:b/>
          <w:lang w:val="ru-RU"/>
        </w:rPr>
      </w:pPr>
    </w:p>
    <w:tbl>
      <w:tblPr>
        <w:tblStyle w:val="a3"/>
        <w:tblW w:w="14992" w:type="dxa"/>
        <w:tblLook w:val="01E0" w:firstRow="1" w:lastRow="1" w:firstColumn="1" w:lastColumn="1" w:noHBand="0" w:noVBand="0"/>
      </w:tblPr>
      <w:tblGrid>
        <w:gridCol w:w="7621"/>
        <w:gridCol w:w="7371"/>
      </w:tblGrid>
      <w:tr w:rsidR="00A27D11" w:rsidRPr="001A08AE" w:rsidTr="003A302F">
        <w:tc>
          <w:tcPr>
            <w:tcW w:w="7621" w:type="dxa"/>
            <w:tcBorders>
              <w:top w:val="single" w:sz="4" w:space="0" w:color="auto"/>
              <w:left w:val="single" w:sz="4" w:space="0" w:color="auto"/>
              <w:bottom w:val="single" w:sz="4" w:space="0" w:color="auto"/>
              <w:right w:val="single" w:sz="4" w:space="0" w:color="auto"/>
            </w:tcBorders>
          </w:tcPr>
          <w:p w:rsidR="00A27D11" w:rsidRPr="001A08AE" w:rsidRDefault="00A27D11" w:rsidP="003A302F">
            <w:pPr>
              <w:rPr>
                <w:rFonts w:ascii="Arial" w:hAnsi="Arial" w:cs="Arial"/>
                <w:lang w:eastAsia="ru-RU"/>
              </w:rPr>
            </w:pPr>
            <w:r w:rsidRPr="001A08AE">
              <w:rPr>
                <w:rFonts w:ascii="Arial" w:hAnsi="Arial" w:cs="Arial"/>
                <w:lang w:eastAsia="ru-RU"/>
              </w:rPr>
              <w:t xml:space="preserve">Рассмотрено </w:t>
            </w:r>
          </w:p>
          <w:p w:rsidR="00A27D11" w:rsidRPr="001A08AE" w:rsidRDefault="00A27D11" w:rsidP="003A302F">
            <w:pPr>
              <w:rPr>
                <w:rFonts w:ascii="Arial" w:hAnsi="Arial" w:cs="Arial"/>
                <w:lang w:eastAsia="ru-RU"/>
              </w:rPr>
            </w:pPr>
            <w:r w:rsidRPr="001A08AE">
              <w:rPr>
                <w:rFonts w:ascii="Arial" w:hAnsi="Arial" w:cs="Arial"/>
                <w:lang w:eastAsia="ru-RU"/>
              </w:rPr>
              <w:t>на педагогическом совете</w:t>
            </w:r>
          </w:p>
          <w:p w:rsidR="00A27D11" w:rsidRPr="001A08AE" w:rsidRDefault="00A27D11" w:rsidP="003A302F">
            <w:pPr>
              <w:rPr>
                <w:rFonts w:ascii="Arial" w:hAnsi="Arial" w:cs="Arial"/>
                <w:lang w:eastAsia="ru-RU"/>
              </w:rPr>
            </w:pPr>
            <w:r w:rsidRPr="001A08AE">
              <w:rPr>
                <w:rFonts w:ascii="Arial" w:hAnsi="Arial" w:cs="Arial"/>
                <w:lang w:eastAsia="ru-RU"/>
              </w:rPr>
              <w:t xml:space="preserve">протокол </w:t>
            </w:r>
          </w:p>
          <w:p w:rsidR="00A27D11" w:rsidRPr="001A08AE" w:rsidRDefault="00A27D11" w:rsidP="003A302F">
            <w:pPr>
              <w:outlineLvl w:val="0"/>
              <w:rPr>
                <w:rFonts w:ascii="Arial" w:hAnsi="Arial" w:cs="Arial"/>
                <w:lang w:eastAsia="ru-RU"/>
              </w:rPr>
            </w:pPr>
            <w:r w:rsidRPr="001A08AE">
              <w:rPr>
                <w:rFonts w:ascii="Arial" w:hAnsi="Arial" w:cs="Arial"/>
                <w:lang w:eastAsia="ru-RU"/>
              </w:rPr>
              <w:t>от</w:t>
            </w:r>
            <w:r w:rsidR="00857064">
              <w:rPr>
                <w:rFonts w:ascii="Arial" w:hAnsi="Arial" w:cs="Arial"/>
                <w:lang w:eastAsia="ru-RU"/>
              </w:rPr>
              <w:t xml:space="preserve"> «_______» __________________202</w:t>
            </w:r>
            <w:r w:rsidR="003B71BB">
              <w:rPr>
                <w:rFonts w:ascii="Arial" w:hAnsi="Arial" w:cs="Arial"/>
                <w:lang w:eastAsia="ru-RU"/>
              </w:rPr>
              <w:t>1</w:t>
            </w:r>
            <w:r w:rsidRPr="001A08AE">
              <w:rPr>
                <w:rFonts w:ascii="Arial" w:hAnsi="Arial" w:cs="Arial"/>
                <w:lang w:eastAsia="ru-RU"/>
              </w:rPr>
              <w:t>г. №_____</w:t>
            </w:r>
          </w:p>
          <w:p w:rsidR="00A27D11" w:rsidRPr="001A08AE" w:rsidRDefault="00A27D11" w:rsidP="003A302F">
            <w:pPr>
              <w:outlineLvl w:val="0"/>
              <w:rPr>
                <w:rFonts w:ascii="Arial" w:hAnsi="Arial" w:cs="Arial"/>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A27D11" w:rsidRPr="001A08AE" w:rsidRDefault="00A27D11" w:rsidP="003A302F">
            <w:pPr>
              <w:jc w:val="right"/>
              <w:outlineLvl w:val="0"/>
              <w:rPr>
                <w:rFonts w:ascii="Arial" w:hAnsi="Arial" w:cs="Arial"/>
                <w:lang w:eastAsia="ru-RU"/>
              </w:rPr>
            </w:pPr>
            <w:r w:rsidRPr="001A08AE">
              <w:rPr>
                <w:rFonts w:ascii="Arial" w:hAnsi="Arial" w:cs="Arial"/>
                <w:lang w:eastAsia="ru-RU"/>
              </w:rPr>
              <w:t>Утверждено</w:t>
            </w:r>
          </w:p>
          <w:p w:rsidR="00A27D11" w:rsidRPr="001A08AE" w:rsidRDefault="00A27D11" w:rsidP="003A302F">
            <w:pPr>
              <w:jc w:val="right"/>
              <w:outlineLvl w:val="0"/>
              <w:rPr>
                <w:rFonts w:ascii="Arial" w:hAnsi="Arial" w:cs="Arial"/>
                <w:lang w:eastAsia="ru-RU"/>
              </w:rPr>
            </w:pPr>
            <w:r w:rsidRPr="001A08AE">
              <w:rPr>
                <w:rFonts w:ascii="Arial" w:hAnsi="Arial" w:cs="Arial"/>
                <w:lang w:eastAsia="ru-RU"/>
              </w:rPr>
              <w:t>приказом директора МАОУ СОШ №5</w:t>
            </w:r>
          </w:p>
          <w:p w:rsidR="00A27D11" w:rsidRPr="001A08AE" w:rsidRDefault="00857064" w:rsidP="003A302F">
            <w:pPr>
              <w:jc w:val="right"/>
              <w:outlineLvl w:val="0"/>
              <w:rPr>
                <w:rFonts w:ascii="Arial" w:hAnsi="Arial" w:cs="Arial"/>
                <w:lang w:eastAsia="ru-RU"/>
              </w:rPr>
            </w:pPr>
            <w:r>
              <w:rPr>
                <w:rFonts w:ascii="Arial" w:hAnsi="Arial" w:cs="Arial"/>
                <w:lang w:eastAsia="ru-RU"/>
              </w:rPr>
              <w:t>от «____</w:t>
            </w:r>
            <w:proofErr w:type="gramStart"/>
            <w:r>
              <w:rPr>
                <w:rFonts w:ascii="Arial" w:hAnsi="Arial" w:cs="Arial"/>
                <w:lang w:eastAsia="ru-RU"/>
              </w:rPr>
              <w:t>_»_</w:t>
            </w:r>
            <w:proofErr w:type="gramEnd"/>
            <w:r>
              <w:rPr>
                <w:rFonts w:ascii="Arial" w:hAnsi="Arial" w:cs="Arial"/>
                <w:lang w:eastAsia="ru-RU"/>
              </w:rPr>
              <w:t>_____________202</w:t>
            </w:r>
            <w:r w:rsidR="003B71BB">
              <w:rPr>
                <w:rFonts w:ascii="Arial" w:hAnsi="Arial" w:cs="Arial"/>
                <w:lang w:eastAsia="ru-RU"/>
              </w:rPr>
              <w:t>1</w:t>
            </w:r>
            <w:r w:rsidR="00A27D11" w:rsidRPr="001A08AE">
              <w:rPr>
                <w:rFonts w:ascii="Arial" w:hAnsi="Arial" w:cs="Arial"/>
                <w:lang w:eastAsia="ru-RU"/>
              </w:rPr>
              <w:t>г</w:t>
            </w:r>
          </w:p>
          <w:p w:rsidR="00A27D11" w:rsidRPr="001A08AE" w:rsidRDefault="00A27D11" w:rsidP="003A302F">
            <w:pPr>
              <w:jc w:val="right"/>
              <w:outlineLvl w:val="0"/>
              <w:rPr>
                <w:rFonts w:ascii="Arial" w:hAnsi="Arial" w:cs="Arial"/>
                <w:lang w:eastAsia="ru-RU"/>
              </w:rPr>
            </w:pPr>
            <w:r w:rsidRPr="001A08AE">
              <w:rPr>
                <w:rFonts w:ascii="Arial" w:hAnsi="Arial" w:cs="Arial"/>
                <w:lang w:eastAsia="ru-RU"/>
              </w:rPr>
              <w:t>№__________.</w:t>
            </w:r>
          </w:p>
        </w:tc>
      </w:tr>
    </w:tbl>
    <w:p w:rsidR="00A27D11" w:rsidRPr="00C902C3" w:rsidRDefault="00A27D11" w:rsidP="00A27D11">
      <w:pPr>
        <w:spacing w:line="240" w:lineRule="auto"/>
        <w:jc w:val="center"/>
        <w:rPr>
          <w:rFonts w:cs="Arial"/>
          <w:b/>
          <w:sz w:val="24"/>
          <w:szCs w:val="24"/>
        </w:rPr>
      </w:pPr>
    </w:p>
    <w:p w:rsidR="00BE16B7" w:rsidRDefault="00BE16B7" w:rsidP="004372B5">
      <w:pPr>
        <w:rPr>
          <w:rFonts w:ascii="Arial" w:hAnsi="Arial" w:cs="Arial"/>
          <w:b/>
          <w:sz w:val="28"/>
          <w:szCs w:val="28"/>
        </w:rPr>
      </w:pPr>
    </w:p>
    <w:p w:rsidR="004372B5" w:rsidRDefault="00126500" w:rsidP="004372B5">
      <w:pPr>
        <w:rPr>
          <w:rFonts w:ascii="Arial" w:hAnsi="Arial" w:cs="Arial"/>
          <w:b/>
          <w:sz w:val="28"/>
          <w:szCs w:val="28"/>
        </w:rPr>
      </w:pPr>
      <w:r>
        <w:rPr>
          <w:rFonts w:ascii="Arial" w:hAnsi="Arial" w:cs="Arial"/>
          <w:b/>
          <w:sz w:val="28"/>
          <w:szCs w:val="28"/>
        </w:rPr>
        <w:t xml:space="preserve">       </w:t>
      </w:r>
      <w:r w:rsidR="004372B5" w:rsidRPr="009D0103">
        <w:rPr>
          <w:rFonts w:ascii="Arial" w:hAnsi="Arial" w:cs="Arial"/>
          <w:b/>
          <w:sz w:val="28"/>
          <w:szCs w:val="28"/>
        </w:rPr>
        <w:t xml:space="preserve">Учебный </w:t>
      </w:r>
      <w:proofErr w:type="gramStart"/>
      <w:r w:rsidR="004372B5" w:rsidRPr="009D0103">
        <w:rPr>
          <w:rFonts w:ascii="Arial" w:hAnsi="Arial" w:cs="Arial"/>
          <w:b/>
          <w:sz w:val="28"/>
          <w:szCs w:val="28"/>
        </w:rPr>
        <w:t xml:space="preserve">план  </w:t>
      </w:r>
      <w:r w:rsidR="004372B5">
        <w:rPr>
          <w:rFonts w:ascii="Arial" w:hAnsi="Arial" w:cs="Arial"/>
          <w:b/>
          <w:sz w:val="28"/>
          <w:szCs w:val="28"/>
        </w:rPr>
        <w:t>дополнительно</w:t>
      </w:r>
      <w:r w:rsidR="003B71BB">
        <w:rPr>
          <w:rFonts w:ascii="Arial" w:hAnsi="Arial" w:cs="Arial"/>
          <w:b/>
          <w:sz w:val="28"/>
          <w:szCs w:val="28"/>
        </w:rPr>
        <w:t>го</w:t>
      </w:r>
      <w:proofErr w:type="gramEnd"/>
      <w:r w:rsidR="004372B5">
        <w:rPr>
          <w:rFonts w:ascii="Arial" w:hAnsi="Arial" w:cs="Arial"/>
          <w:b/>
          <w:sz w:val="28"/>
          <w:szCs w:val="28"/>
        </w:rPr>
        <w:t xml:space="preserve"> образованию</w:t>
      </w:r>
      <w:r w:rsidR="004372B5" w:rsidRPr="009D0103">
        <w:rPr>
          <w:rFonts w:ascii="Arial" w:hAnsi="Arial" w:cs="Arial"/>
          <w:b/>
          <w:sz w:val="28"/>
          <w:szCs w:val="28"/>
        </w:rPr>
        <w:t xml:space="preserve"> в </w:t>
      </w:r>
      <w:r w:rsidR="00D5630A">
        <w:rPr>
          <w:rFonts w:ascii="Arial" w:hAnsi="Arial" w:cs="Arial"/>
          <w:b/>
          <w:sz w:val="28"/>
          <w:szCs w:val="28"/>
        </w:rPr>
        <w:t>1</w:t>
      </w:r>
      <w:r w:rsidR="004372B5" w:rsidRPr="009D0103">
        <w:rPr>
          <w:rFonts w:ascii="Arial" w:hAnsi="Arial" w:cs="Arial"/>
          <w:b/>
          <w:sz w:val="28"/>
          <w:szCs w:val="28"/>
        </w:rPr>
        <w:t xml:space="preserve">- </w:t>
      </w:r>
      <w:r w:rsidR="004372B5">
        <w:rPr>
          <w:rFonts w:ascii="Arial" w:hAnsi="Arial" w:cs="Arial"/>
          <w:b/>
          <w:sz w:val="28"/>
          <w:szCs w:val="28"/>
        </w:rPr>
        <w:t>11</w:t>
      </w:r>
      <w:r w:rsidR="00857064">
        <w:rPr>
          <w:rFonts w:ascii="Arial" w:hAnsi="Arial" w:cs="Arial"/>
          <w:b/>
          <w:sz w:val="28"/>
          <w:szCs w:val="28"/>
        </w:rPr>
        <w:t xml:space="preserve"> классах на 202</w:t>
      </w:r>
      <w:r w:rsidR="003B71BB">
        <w:rPr>
          <w:rFonts w:ascii="Arial" w:hAnsi="Arial" w:cs="Arial"/>
          <w:b/>
          <w:sz w:val="28"/>
          <w:szCs w:val="28"/>
        </w:rPr>
        <w:t>1</w:t>
      </w:r>
      <w:r w:rsidR="00C66DFA">
        <w:rPr>
          <w:rFonts w:ascii="Arial" w:hAnsi="Arial" w:cs="Arial"/>
          <w:b/>
          <w:sz w:val="28"/>
          <w:szCs w:val="28"/>
        </w:rPr>
        <w:t>-2</w:t>
      </w:r>
      <w:r w:rsidR="003B71BB">
        <w:rPr>
          <w:rFonts w:ascii="Arial" w:hAnsi="Arial" w:cs="Arial"/>
          <w:b/>
          <w:sz w:val="28"/>
          <w:szCs w:val="28"/>
        </w:rPr>
        <w:t>2</w:t>
      </w:r>
      <w:r w:rsidR="004372B5" w:rsidRPr="009D0103">
        <w:rPr>
          <w:rFonts w:ascii="Arial" w:hAnsi="Arial" w:cs="Arial"/>
          <w:b/>
          <w:sz w:val="28"/>
          <w:szCs w:val="28"/>
        </w:rPr>
        <w:t xml:space="preserve"> учебный год</w:t>
      </w:r>
    </w:p>
    <w:p w:rsidR="00126500" w:rsidRPr="00126500" w:rsidRDefault="00126500" w:rsidP="00126500">
      <w:pPr>
        <w:spacing w:after="0" w:line="360" w:lineRule="auto"/>
        <w:jc w:val="center"/>
        <w:rPr>
          <w:rFonts w:ascii="Arial" w:eastAsia="Times New Roman" w:hAnsi="Arial" w:cs="Arial"/>
          <w:b/>
          <w:sz w:val="24"/>
          <w:szCs w:val="24"/>
          <w:lang w:eastAsia="ru-RU"/>
        </w:rPr>
      </w:pPr>
    </w:p>
    <w:p w:rsidR="00126500" w:rsidRPr="00126500" w:rsidRDefault="00126500" w:rsidP="00126500">
      <w:pPr>
        <w:spacing w:after="0" w:line="360" w:lineRule="auto"/>
        <w:rPr>
          <w:rFonts w:ascii="Arial" w:eastAsia="Times New Roman" w:hAnsi="Arial" w:cs="Arial"/>
          <w:b/>
          <w:sz w:val="24"/>
          <w:szCs w:val="24"/>
          <w:lang w:eastAsia="ru-RU"/>
        </w:rPr>
      </w:pPr>
      <w:r w:rsidRPr="00126500">
        <w:rPr>
          <w:rFonts w:ascii="Arial" w:eastAsia="Times New Roman" w:hAnsi="Arial" w:cs="Arial"/>
          <w:b/>
          <w:sz w:val="24"/>
          <w:szCs w:val="24"/>
          <w:lang w:eastAsia="ru-RU"/>
        </w:rPr>
        <w:t>1.Основные положения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Учебный план – нормативный документ, определяющий объём, порядок, содержание изучения и реализацию дополнительных общеобразовательных программ. Учебный план дополнительного образования МАОУ СОШ № 5 разработан на основе учета интересов учащихся и с учетом профессионального потенциала педагогического коллектива. Учебный план занятий объединений дополнительного образования на 2020/2021учебный год разработан в соответствии со следующими документами, регламентирующими образовательную деятельность федерального уровня: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Федеральный закон «Об образовании в Российской Федерации» 273-ФЗ от 29.12. 2012г.;</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Приказ Министерства образования и науки Российской Федерации от 27.11.2013г., No1008 «Об утверждении порядка организации и осуществления образовательной деятельности по дополнительным общеобразовательным программам»;</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Федеральный государственный общеобразовательный стандарт основного общего образования (Приказ Министерства образования и науки Российской Федерации от 17 декабря 2010 г. N 1897);</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lastRenderedPageBreak/>
        <w:t>- Указ Президента РФ «О мерах по реализации государственной политики в области образования и науки» от 07.05.2012 г. No599;</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Концепция развития дополнительного образования детей, утверждённая распоряжением Правительства РФ от 4 сентября 2014г No1726-р;</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Письмо Департамента молодежной политики, воспитания и социальной защиты детей Министерства образования и науки Российской Федерации от 11.12.2006г. No06-1844 «О примерных требованиях к программам дополнительного образования детей»;</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 Национальная стратегия действия в интересах детей на 2012-2017 </w:t>
      </w:r>
      <w:proofErr w:type="spellStart"/>
      <w:r w:rsidRPr="00126500">
        <w:rPr>
          <w:rFonts w:ascii="Arial" w:eastAsia="Times New Roman" w:hAnsi="Arial" w:cs="Arial"/>
          <w:sz w:val="24"/>
          <w:szCs w:val="24"/>
          <w:lang w:eastAsia="ru-RU"/>
        </w:rPr>
        <w:t>г.г</w:t>
      </w:r>
      <w:proofErr w:type="spellEnd"/>
      <w:r w:rsidRPr="00126500">
        <w:rPr>
          <w:rFonts w:ascii="Arial" w:eastAsia="Times New Roman" w:hAnsi="Arial" w:cs="Arial"/>
          <w:sz w:val="24"/>
          <w:szCs w:val="24"/>
          <w:lang w:eastAsia="ru-RU"/>
        </w:rPr>
        <w:t>., Указ Президента РФ от 01.06.2012г.No 761;</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Дополнительная общеобразовательная программа на 2020/2021учебный год, утверждена педагогическим советом от 29.08.2020. Протокол No1.</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 - Положение о дополнительном образовании МАОУ СОШ № 5.</w:t>
      </w:r>
    </w:p>
    <w:p w:rsidR="00126500" w:rsidRPr="00126500" w:rsidRDefault="00126500" w:rsidP="00126500">
      <w:pPr>
        <w:spacing w:after="0" w:line="360" w:lineRule="auto"/>
        <w:rPr>
          <w:rFonts w:ascii="Arial" w:eastAsia="Times New Roman" w:hAnsi="Arial" w:cs="Arial"/>
          <w:sz w:val="24"/>
          <w:szCs w:val="24"/>
          <w:lang w:eastAsia="ru-RU"/>
        </w:rPr>
      </w:pPr>
    </w:p>
    <w:p w:rsidR="00126500" w:rsidRPr="00126500" w:rsidRDefault="00126500" w:rsidP="00126500">
      <w:pPr>
        <w:spacing w:after="0" w:line="360" w:lineRule="auto"/>
        <w:rPr>
          <w:rFonts w:ascii="Arial" w:eastAsia="Times New Roman" w:hAnsi="Arial" w:cs="Arial"/>
          <w:b/>
          <w:sz w:val="24"/>
          <w:szCs w:val="24"/>
          <w:lang w:eastAsia="ru-RU"/>
        </w:rPr>
      </w:pPr>
      <w:r w:rsidRPr="00126500">
        <w:rPr>
          <w:rFonts w:ascii="Arial" w:eastAsia="Times New Roman" w:hAnsi="Arial" w:cs="Arial"/>
          <w:b/>
          <w:sz w:val="24"/>
          <w:szCs w:val="24"/>
          <w:lang w:eastAsia="ru-RU"/>
        </w:rPr>
        <w:t>2.Общая характеристика учебного плана</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Основной целью дополнительного образования является формирование единого образовательного </w:t>
      </w:r>
      <w:proofErr w:type="gramStart"/>
      <w:r w:rsidRPr="00126500">
        <w:rPr>
          <w:rFonts w:ascii="Arial" w:eastAsia="Times New Roman" w:hAnsi="Arial" w:cs="Arial"/>
          <w:sz w:val="24"/>
          <w:szCs w:val="24"/>
          <w:lang w:eastAsia="ru-RU"/>
        </w:rPr>
        <w:t>пространства .Для</w:t>
      </w:r>
      <w:proofErr w:type="gramEnd"/>
      <w:r w:rsidRPr="00126500">
        <w:rPr>
          <w:rFonts w:ascii="Arial" w:eastAsia="Times New Roman" w:hAnsi="Arial" w:cs="Arial"/>
          <w:sz w:val="24"/>
          <w:szCs w:val="24"/>
          <w:lang w:eastAsia="ru-RU"/>
        </w:rPr>
        <w:t xml:space="preserve"> реализации данной цели решаются следующие задачи:</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-создание условий для наиболее полного удовлетворения потребностей и интересов детей, укрепления их здоровья;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-создание развивающей среды технической направленности, формирования у подрастающего поколения изобретательского мышления, выход на мероприятия разного уровня, повышение процента победителей и призеров;</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-создание </w:t>
      </w:r>
      <w:proofErr w:type="spellStart"/>
      <w:r w:rsidRPr="00126500">
        <w:rPr>
          <w:rFonts w:ascii="Arial" w:eastAsia="Times New Roman" w:hAnsi="Arial" w:cs="Arial"/>
          <w:sz w:val="24"/>
          <w:szCs w:val="24"/>
          <w:lang w:eastAsia="ru-RU"/>
        </w:rPr>
        <w:t>здоровьесберегающей</w:t>
      </w:r>
      <w:proofErr w:type="spellEnd"/>
      <w:r w:rsidRPr="00126500">
        <w:rPr>
          <w:rFonts w:ascii="Arial" w:eastAsia="Times New Roman" w:hAnsi="Arial" w:cs="Arial"/>
          <w:sz w:val="24"/>
          <w:szCs w:val="24"/>
          <w:lang w:eastAsia="ru-RU"/>
        </w:rPr>
        <w:t xml:space="preserve"> образовательной среды, способствующей реализация сдачи норм ГТО;</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-создание развивающей среды, способствующей профессиональной ориентации обучающихся, организованной по средствам профессиональных проб через реализацию дополнительных общеобразовательных программ социально-педагогической направленности;</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-создание культурно-творческой развивающей среды средствами дополнительных общеобразовательных программ художественной направленности, повышения процента победителей и призеров мероприятий муниципального уровня;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-интеграция достижений обучающихся, стимулирование их социально-значимой и творческой деятельности в области науки, искусства, техники и производства, повышение процента победителей, повышение уровня охвата участия обучающихся в мероприятиях различного уровня, рост числа победителей и призеров мероприятий различного уровня;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lastRenderedPageBreak/>
        <w:t>-обеспечение социальной защиты, поддержки, реабилитации и адаптации детей к жизни в обществе;</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-уменьшение количества обучающихся, состоящих на разных видах учёта.</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Учебный план включает в себя дополнительные общеобразовательные программы по направленностям:</w:t>
      </w:r>
    </w:p>
    <w:p w:rsidR="00126500" w:rsidRPr="00126500" w:rsidRDefault="00126500" w:rsidP="003B71BB">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sym w:font="Symbol" w:char="F020"/>
      </w:r>
      <w:r w:rsidR="003B71BB">
        <w:rPr>
          <w:rFonts w:ascii="Arial" w:eastAsia="Times New Roman" w:hAnsi="Arial" w:cs="Arial"/>
          <w:sz w:val="24"/>
          <w:szCs w:val="24"/>
          <w:lang w:eastAsia="ru-RU"/>
        </w:rPr>
        <w:t xml:space="preserve">- </w:t>
      </w:r>
      <w:r w:rsidRPr="00126500">
        <w:rPr>
          <w:rFonts w:ascii="Arial" w:eastAsia="Times New Roman" w:hAnsi="Arial" w:cs="Arial"/>
          <w:sz w:val="24"/>
          <w:szCs w:val="24"/>
          <w:lang w:eastAsia="ru-RU"/>
        </w:rPr>
        <w:t xml:space="preserve">социально-педагогическое; </w:t>
      </w:r>
    </w:p>
    <w:p w:rsidR="00126500" w:rsidRPr="00126500" w:rsidRDefault="003B71BB" w:rsidP="00126500">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26500" w:rsidRPr="00126500">
        <w:rPr>
          <w:rFonts w:ascii="Arial" w:eastAsia="Times New Roman" w:hAnsi="Arial" w:cs="Arial"/>
          <w:sz w:val="24"/>
          <w:szCs w:val="24"/>
          <w:lang w:eastAsia="ru-RU"/>
        </w:rPr>
        <w:t>художественное;</w:t>
      </w:r>
      <w:r w:rsidR="00126500" w:rsidRPr="00126500">
        <w:rPr>
          <w:rFonts w:ascii="Arial" w:eastAsia="Times New Roman" w:hAnsi="Arial" w:cs="Arial"/>
          <w:sz w:val="24"/>
          <w:szCs w:val="24"/>
          <w:lang w:eastAsia="ru-RU"/>
        </w:rPr>
        <w:sym w:font="Symbol" w:char="F020"/>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Специфическими особенностями учебного плана на 202</w:t>
      </w:r>
      <w:r w:rsidR="003B71BB">
        <w:rPr>
          <w:rFonts w:ascii="Arial" w:eastAsia="Times New Roman" w:hAnsi="Arial" w:cs="Arial"/>
          <w:sz w:val="24"/>
          <w:szCs w:val="24"/>
          <w:lang w:eastAsia="ru-RU"/>
        </w:rPr>
        <w:t>1</w:t>
      </w:r>
      <w:r w:rsidRPr="00126500">
        <w:rPr>
          <w:rFonts w:ascii="Arial" w:eastAsia="Times New Roman" w:hAnsi="Arial" w:cs="Arial"/>
          <w:sz w:val="24"/>
          <w:szCs w:val="24"/>
          <w:lang w:eastAsia="ru-RU"/>
        </w:rPr>
        <w:t>/202</w:t>
      </w:r>
      <w:r w:rsidR="003B71BB">
        <w:rPr>
          <w:rFonts w:ascii="Arial" w:eastAsia="Times New Roman" w:hAnsi="Arial" w:cs="Arial"/>
          <w:sz w:val="24"/>
          <w:szCs w:val="24"/>
          <w:lang w:eastAsia="ru-RU"/>
        </w:rPr>
        <w:t>2</w:t>
      </w:r>
      <w:r w:rsidRPr="00126500">
        <w:rPr>
          <w:rFonts w:ascii="Arial" w:eastAsia="Times New Roman" w:hAnsi="Arial" w:cs="Arial"/>
          <w:sz w:val="24"/>
          <w:szCs w:val="24"/>
          <w:lang w:eastAsia="ru-RU"/>
        </w:rPr>
        <w:t>учебный год являются: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-реализация дополнительных общеобразовательных программ для детей с 1-го по 11-й класс;</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-включение в учебный план программ продвинутого уровня для реализации возможностей одаренных детей;</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-создание условий для вовлечения учащихся с ОВЗ, в том числе состоящих на различных видах учета, во внеурочную деятельность;</w:t>
      </w:r>
    </w:p>
    <w:p w:rsidR="00126500" w:rsidRPr="00126500" w:rsidRDefault="00126500" w:rsidP="00126500">
      <w:pPr>
        <w:spacing w:after="0" w:line="360" w:lineRule="auto"/>
        <w:rPr>
          <w:rFonts w:ascii="Arial" w:eastAsia="Times New Roman" w:hAnsi="Arial" w:cs="Arial"/>
          <w:b/>
          <w:sz w:val="24"/>
          <w:szCs w:val="24"/>
          <w:lang w:eastAsia="ru-RU"/>
        </w:rPr>
      </w:pPr>
      <w:r w:rsidRPr="00126500">
        <w:rPr>
          <w:rFonts w:ascii="Arial" w:eastAsia="Times New Roman" w:hAnsi="Arial" w:cs="Arial"/>
          <w:b/>
          <w:sz w:val="24"/>
          <w:szCs w:val="24"/>
          <w:lang w:eastAsia="ru-RU"/>
        </w:rPr>
        <w:t>3.Особенности режима и организации образовательного процесса</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Учебный план составлен с учетом возрастных особенностей детей, программы реализуются в групповой форме.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 Наполняемость учебных объединений дополнительного образования определяется Положением о дополнительном образовании, в соответствии с которым оптимальная наполняемость составляет не менее 12 человек. Режим работы и расписание занятий максимально учитывает учебную нагрузку современных школьников и отвечает запросам родителей (законных представителей). Продолжительность учебного года составляет 36 учебных недель:</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-учебный год начинается с 01.09 и заканчивается 31.05;</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-занятия проводятся во второй половине дня;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-начало занятий после часового перерыва после занятий по основным образовательным программам;</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-окончание занятий не позднее 20:00;</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-продолжительность одного учебного часа </w:t>
      </w:r>
      <w:r>
        <w:rPr>
          <w:rFonts w:ascii="Arial" w:eastAsia="Times New Roman" w:hAnsi="Arial" w:cs="Arial"/>
          <w:sz w:val="24"/>
          <w:szCs w:val="24"/>
          <w:lang w:eastAsia="ru-RU"/>
        </w:rPr>
        <w:t>–</w:t>
      </w:r>
      <w:r w:rsidRPr="00126500">
        <w:rPr>
          <w:rFonts w:ascii="Arial" w:eastAsia="Times New Roman" w:hAnsi="Arial" w:cs="Arial"/>
          <w:sz w:val="24"/>
          <w:szCs w:val="24"/>
          <w:lang w:eastAsia="ru-RU"/>
        </w:rPr>
        <w:t xml:space="preserve"> 45</w:t>
      </w:r>
      <w:r>
        <w:rPr>
          <w:rFonts w:ascii="Arial" w:eastAsia="Times New Roman" w:hAnsi="Arial" w:cs="Arial"/>
          <w:sz w:val="24"/>
          <w:szCs w:val="24"/>
          <w:lang w:eastAsia="ru-RU"/>
        </w:rPr>
        <w:t xml:space="preserve"> </w:t>
      </w:r>
      <w:r w:rsidRPr="00126500">
        <w:rPr>
          <w:rFonts w:ascii="Arial" w:eastAsia="Times New Roman" w:hAnsi="Arial" w:cs="Arial"/>
          <w:sz w:val="24"/>
          <w:szCs w:val="24"/>
          <w:lang w:eastAsia="ru-RU"/>
        </w:rPr>
        <w:t>мин;</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-в каникулярное время проводятся репетиции творческих коллективов, осуществляется подготовка творческих проектов, проводятся соревнования, игры, акции, рейды, экскурсии. Приоритетными формами проведения занятий являются акции, защиты проектов, деловые игры, игровые программы, конкурсы, «мозговой штурм», праздники, практическое занятие, представления, презентации, смотры знаний и достижений, соревнования, спектакли, творческие мастерские, тренинги, турниры, экскурсии, эстафеты, видеофильмы, школьная газета, результаты опытов.</w:t>
      </w:r>
    </w:p>
    <w:p w:rsidR="00126500" w:rsidRPr="00126500" w:rsidRDefault="00126500" w:rsidP="00126500">
      <w:pPr>
        <w:spacing w:after="0" w:line="360" w:lineRule="auto"/>
        <w:rPr>
          <w:rFonts w:ascii="Arial" w:eastAsia="Times New Roman" w:hAnsi="Arial" w:cs="Arial"/>
          <w:b/>
          <w:sz w:val="24"/>
          <w:szCs w:val="24"/>
          <w:lang w:eastAsia="ru-RU"/>
        </w:rPr>
      </w:pPr>
      <w:r w:rsidRPr="00126500">
        <w:rPr>
          <w:rFonts w:ascii="Arial" w:eastAsia="Times New Roman" w:hAnsi="Arial" w:cs="Arial"/>
          <w:b/>
          <w:sz w:val="24"/>
          <w:szCs w:val="24"/>
          <w:lang w:eastAsia="ru-RU"/>
        </w:rPr>
        <w:lastRenderedPageBreak/>
        <w:t>4.Организация контроля качества обучения обучающихся.</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Контрольные мероприятия проводятся в соответствии с программами и в рамках промежуточной и итоговой аттестации. Промежуточной аттестации подлежат обучающиеся всех учебных объединений дополнительного образования. Форму промежуточной аттестации определяет педагог с учетом контингента обучающихся, содержания учебного материала и используемых им образовательных технологий. Итоговая аттестация проводится по завершению полного курса дополнительной образовательной программы и осуществляется в форме творческих отчетов, концертов, защиты индивидуальных проектов, работ обучающихся. </w:t>
      </w:r>
    </w:p>
    <w:p w:rsidR="00126500" w:rsidRPr="00126500" w:rsidRDefault="00126500" w:rsidP="00126500">
      <w:pPr>
        <w:spacing w:after="0" w:line="360" w:lineRule="auto"/>
        <w:rPr>
          <w:rFonts w:ascii="Arial" w:eastAsia="Times New Roman" w:hAnsi="Arial" w:cs="Arial"/>
          <w:b/>
          <w:sz w:val="24"/>
          <w:szCs w:val="24"/>
          <w:lang w:eastAsia="ru-RU"/>
        </w:rPr>
      </w:pPr>
      <w:r w:rsidRPr="00126500">
        <w:rPr>
          <w:rFonts w:ascii="Arial" w:eastAsia="Times New Roman" w:hAnsi="Arial" w:cs="Arial"/>
          <w:b/>
          <w:sz w:val="24"/>
          <w:szCs w:val="24"/>
          <w:lang w:eastAsia="ru-RU"/>
        </w:rPr>
        <w:t>5.Содержание дополнительных общеобразовательных программ.</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Содержание дополнительных общеобразовательных программ в ОУ соответствует:</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-направленностям дополнительных программ;</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-современным образовательным технологиям, отраженным в принципах </w:t>
      </w:r>
      <w:proofErr w:type="gramStart"/>
      <w:r w:rsidRPr="00126500">
        <w:rPr>
          <w:rFonts w:ascii="Arial" w:eastAsia="Times New Roman" w:hAnsi="Arial" w:cs="Arial"/>
          <w:sz w:val="24"/>
          <w:szCs w:val="24"/>
          <w:lang w:eastAsia="ru-RU"/>
        </w:rPr>
        <w:t>обучения(</w:t>
      </w:r>
      <w:proofErr w:type="gramEnd"/>
      <w:r w:rsidRPr="00126500">
        <w:rPr>
          <w:rFonts w:ascii="Arial" w:eastAsia="Times New Roman" w:hAnsi="Arial" w:cs="Arial"/>
          <w:sz w:val="24"/>
          <w:szCs w:val="24"/>
          <w:lang w:eastAsia="ru-RU"/>
        </w:rPr>
        <w:t xml:space="preserve">индивидуальности, доступности, преемственности, результативности); </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 xml:space="preserve">- формах и методах обучения (активных методах обучения, дифференцированного обучения, занятиях, конкурсах, соревнованиях, экскурсиях, походах и т.д.); </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-методах контроля образовательного процесса (анализе результатов деятельности детей);</w:t>
      </w:r>
    </w:p>
    <w:p w:rsidR="00126500" w:rsidRPr="00126500" w:rsidRDefault="00126500" w:rsidP="00126500">
      <w:pPr>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t>-средствам обучения.</w:t>
      </w:r>
    </w:p>
    <w:p w:rsidR="00126500" w:rsidRPr="00126500" w:rsidRDefault="00126500" w:rsidP="00126500">
      <w:pPr>
        <w:spacing w:after="0" w:line="360" w:lineRule="auto"/>
        <w:rPr>
          <w:rFonts w:ascii="Arial" w:eastAsia="Times New Roman" w:hAnsi="Arial" w:cs="Arial"/>
          <w:sz w:val="24"/>
          <w:szCs w:val="24"/>
          <w:lang w:eastAsia="ru-RU"/>
        </w:rPr>
      </w:pPr>
    </w:p>
    <w:p w:rsidR="00126500" w:rsidRPr="00126500" w:rsidRDefault="00126500" w:rsidP="00126500">
      <w:pPr>
        <w:numPr>
          <w:ilvl w:val="0"/>
          <w:numId w:val="16"/>
        </w:numPr>
        <w:spacing w:after="0" w:line="360" w:lineRule="auto"/>
        <w:ind w:left="0" w:firstLine="0"/>
        <w:jc w:val="both"/>
        <w:rPr>
          <w:rFonts w:ascii="Arial" w:eastAsia="Times New Roman" w:hAnsi="Arial" w:cs="Arial"/>
          <w:sz w:val="24"/>
          <w:szCs w:val="24"/>
          <w:lang w:eastAsia="ru-RU"/>
        </w:rPr>
      </w:pPr>
      <w:r w:rsidRPr="00126500">
        <w:rPr>
          <w:rFonts w:ascii="Arial" w:eastAsia="Times New Roman" w:hAnsi="Arial" w:cs="Arial"/>
          <w:sz w:val="24"/>
          <w:szCs w:val="24"/>
          <w:lang w:eastAsia="ru-RU"/>
        </w:rPr>
        <w:t>Социально-педагогическая – «</w:t>
      </w:r>
      <w:proofErr w:type="spellStart"/>
      <w:r w:rsidRPr="00126500">
        <w:rPr>
          <w:rFonts w:ascii="Arial" w:eastAsia="Times New Roman" w:hAnsi="Arial" w:cs="Arial"/>
          <w:sz w:val="24"/>
          <w:szCs w:val="24"/>
          <w:lang w:eastAsia="ru-RU"/>
        </w:rPr>
        <w:t>Медиацентр</w:t>
      </w:r>
      <w:proofErr w:type="spellEnd"/>
      <w:r w:rsidRPr="00126500">
        <w:rPr>
          <w:rFonts w:ascii="Arial" w:eastAsia="Times New Roman" w:hAnsi="Arial" w:cs="Arial"/>
          <w:sz w:val="24"/>
          <w:szCs w:val="24"/>
          <w:lang w:eastAsia="ru-RU"/>
        </w:rPr>
        <w:t>» - 8</w:t>
      </w:r>
      <w:r w:rsidR="00904AC6">
        <w:rPr>
          <w:rFonts w:ascii="Arial" w:eastAsia="Times New Roman" w:hAnsi="Arial" w:cs="Arial"/>
          <w:sz w:val="24"/>
          <w:szCs w:val="24"/>
          <w:lang w:eastAsia="ru-RU"/>
        </w:rPr>
        <w:t xml:space="preserve"> -10</w:t>
      </w:r>
      <w:r w:rsidRPr="00126500">
        <w:rPr>
          <w:rFonts w:ascii="Arial" w:eastAsia="Times New Roman" w:hAnsi="Arial" w:cs="Arial"/>
          <w:sz w:val="24"/>
          <w:szCs w:val="24"/>
          <w:lang w:eastAsia="ru-RU"/>
        </w:rPr>
        <w:t xml:space="preserve"> классы, «Шко</w:t>
      </w:r>
      <w:r w:rsidR="00904AC6">
        <w:rPr>
          <w:rFonts w:ascii="Arial" w:eastAsia="Times New Roman" w:hAnsi="Arial" w:cs="Arial"/>
          <w:sz w:val="24"/>
          <w:szCs w:val="24"/>
          <w:lang w:eastAsia="ru-RU"/>
        </w:rPr>
        <w:t>льный пресс-центр» - 4-5 классы, «Телевидение» - 4, 8 классы</w:t>
      </w:r>
      <w:bookmarkStart w:id="0" w:name="_GoBack"/>
      <w:bookmarkEnd w:id="0"/>
    </w:p>
    <w:p w:rsidR="00126500" w:rsidRDefault="00126500" w:rsidP="00126500">
      <w:pPr>
        <w:tabs>
          <w:tab w:val="left" w:pos="0"/>
        </w:tabs>
        <w:spacing w:after="0" w:line="360" w:lineRule="auto"/>
        <w:rPr>
          <w:rFonts w:ascii="Arial" w:eastAsia="Times New Roman" w:hAnsi="Arial" w:cs="Arial"/>
          <w:sz w:val="24"/>
          <w:szCs w:val="24"/>
          <w:lang w:eastAsia="ru-RU"/>
        </w:rPr>
      </w:pPr>
      <w:r w:rsidRPr="00126500">
        <w:rPr>
          <w:rFonts w:ascii="Arial" w:eastAsia="Times New Roman" w:hAnsi="Arial" w:cs="Arial"/>
          <w:sz w:val="24"/>
          <w:szCs w:val="24"/>
          <w:lang w:eastAsia="ru-RU"/>
        </w:rPr>
        <w:sym w:font="Symbol" w:char="F0B7"/>
      </w:r>
      <w:r w:rsidRPr="00126500">
        <w:rPr>
          <w:rFonts w:ascii="Arial" w:eastAsia="Times New Roman" w:hAnsi="Arial" w:cs="Arial"/>
          <w:sz w:val="24"/>
          <w:szCs w:val="24"/>
          <w:lang w:eastAsia="ru-RU"/>
        </w:rPr>
        <w:t xml:space="preserve"> Художественная – «Вокал» 3-4 классы, «Вокал» 1-2 классы, «Кружок творчества» 1, 3-4 классы.</w:t>
      </w:r>
      <w:r w:rsidRPr="00126500">
        <w:rPr>
          <w:rFonts w:ascii="Arial" w:eastAsia="Times New Roman" w:hAnsi="Arial" w:cs="Arial"/>
          <w:sz w:val="24"/>
          <w:szCs w:val="24"/>
          <w:lang w:eastAsia="ru-RU"/>
        </w:rPr>
        <w:sym w:font="Symbol" w:char="F020"/>
      </w:r>
    </w:p>
    <w:p w:rsidR="00904AC6" w:rsidRDefault="00904AC6" w:rsidP="00126500">
      <w:pPr>
        <w:tabs>
          <w:tab w:val="left" w:pos="0"/>
        </w:tabs>
        <w:spacing w:after="0" w:line="360" w:lineRule="auto"/>
        <w:rPr>
          <w:rFonts w:ascii="Arial" w:eastAsia="Times New Roman" w:hAnsi="Arial" w:cs="Arial"/>
          <w:sz w:val="24"/>
          <w:szCs w:val="24"/>
          <w:lang w:eastAsia="ru-RU"/>
        </w:rPr>
      </w:pPr>
    </w:p>
    <w:p w:rsidR="00904AC6" w:rsidRDefault="00904AC6" w:rsidP="00126500">
      <w:pPr>
        <w:tabs>
          <w:tab w:val="left" w:pos="0"/>
        </w:tabs>
        <w:spacing w:after="0" w:line="360" w:lineRule="auto"/>
        <w:rPr>
          <w:rFonts w:ascii="Arial" w:eastAsia="Times New Roman" w:hAnsi="Arial" w:cs="Arial"/>
          <w:sz w:val="24"/>
          <w:szCs w:val="24"/>
          <w:lang w:eastAsia="ru-RU"/>
        </w:rPr>
      </w:pPr>
    </w:p>
    <w:p w:rsidR="00904AC6" w:rsidRDefault="00904AC6" w:rsidP="00126500">
      <w:pPr>
        <w:tabs>
          <w:tab w:val="left" w:pos="0"/>
        </w:tabs>
        <w:spacing w:after="0" w:line="360" w:lineRule="auto"/>
        <w:rPr>
          <w:rFonts w:ascii="Arial" w:eastAsia="Times New Roman" w:hAnsi="Arial" w:cs="Arial"/>
          <w:sz w:val="24"/>
          <w:szCs w:val="24"/>
          <w:lang w:eastAsia="ru-RU"/>
        </w:rPr>
      </w:pPr>
    </w:p>
    <w:p w:rsidR="00904AC6" w:rsidRPr="00126500" w:rsidRDefault="00904AC6" w:rsidP="00126500">
      <w:pPr>
        <w:tabs>
          <w:tab w:val="left" w:pos="0"/>
        </w:tabs>
        <w:spacing w:after="0" w:line="360" w:lineRule="auto"/>
        <w:rPr>
          <w:rFonts w:ascii="Arial" w:eastAsia="Times New Roman" w:hAnsi="Arial" w:cs="Arial"/>
          <w:sz w:val="24"/>
          <w:szCs w:val="24"/>
          <w:lang w:eastAsia="ru-RU"/>
        </w:rPr>
      </w:pPr>
    </w:p>
    <w:p w:rsidR="00126500" w:rsidRPr="00126500" w:rsidRDefault="00126500" w:rsidP="00126500">
      <w:pPr>
        <w:spacing w:after="0" w:line="360" w:lineRule="auto"/>
        <w:rPr>
          <w:rFonts w:ascii="Arial" w:eastAsia="Times New Roman" w:hAnsi="Arial" w:cs="Arial"/>
          <w:sz w:val="24"/>
          <w:szCs w:val="24"/>
          <w:lang w:eastAsia="ru-RU"/>
        </w:rPr>
      </w:pPr>
    </w:p>
    <w:p w:rsidR="00126500" w:rsidRPr="009D0103" w:rsidRDefault="00126500" w:rsidP="004372B5">
      <w:pPr>
        <w:rPr>
          <w:rFonts w:ascii="Arial" w:hAnsi="Arial" w:cs="Arial"/>
          <w:b/>
          <w:sz w:val="28"/>
          <w:szCs w:val="28"/>
        </w:rPr>
      </w:pPr>
    </w:p>
    <w:tbl>
      <w:tblPr>
        <w:tblStyle w:val="a3"/>
        <w:tblW w:w="14884" w:type="dxa"/>
        <w:tblInd w:w="-459" w:type="dxa"/>
        <w:tblLook w:val="04A0" w:firstRow="1" w:lastRow="0" w:firstColumn="1" w:lastColumn="0" w:noHBand="0" w:noVBand="1"/>
      </w:tblPr>
      <w:tblGrid>
        <w:gridCol w:w="563"/>
        <w:gridCol w:w="2413"/>
        <w:gridCol w:w="3687"/>
        <w:gridCol w:w="1559"/>
        <w:gridCol w:w="999"/>
        <w:gridCol w:w="985"/>
        <w:gridCol w:w="1229"/>
        <w:gridCol w:w="970"/>
        <w:gridCol w:w="1105"/>
        <w:gridCol w:w="1374"/>
      </w:tblGrid>
      <w:tr w:rsidR="00200A94" w:rsidRPr="00B4765A" w:rsidTr="00175040">
        <w:trPr>
          <w:trHeight w:val="322"/>
        </w:trPr>
        <w:tc>
          <w:tcPr>
            <w:tcW w:w="563" w:type="dxa"/>
            <w:vMerge w:val="restart"/>
          </w:tcPr>
          <w:p w:rsidR="00A442D6" w:rsidRPr="00B4765A" w:rsidRDefault="00A442D6" w:rsidP="00116FC1">
            <w:pPr>
              <w:rPr>
                <w:rFonts w:ascii="Arial" w:hAnsi="Arial" w:cs="Arial"/>
                <w:sz w:val="28"/>
                <w:szCs w:val="28"/>
              </w:rPr>
            </w:pPr>
            <w:r w:rsidRPr="00B4765A">
              <w:rPr>
                <w:rFonts w:ascii="Arial" w:hAnsi="Arial" w:cs="Arial"/>
                <w:sz w:val="28"/>
                <w:szCs w:val="28"/>
              </w:rPr>
              <w:lastRenderedPageBreak/>
              <w:t>№</w:t>
            </w:r>
          </w:p>
        </w:tc>
        <w:tc>
          <w:tcPr>
            <w:tcW w:w="2413" w:type="dxa"/>
            <w:vMerge w:val="restart"/>
          </w:tcPr>
          <w:p w:rsidR="00A442D6" w:rsidRPr="0017215D" w:rsidRDefault="00A442D6" w:rsidP="00116FC1">
            <w:pPr>
              <w:rPr>
                <w:rFonts w:ascii="Arial" w:hAnsi="Arial" w:cs="Arial"/>
                <w:sz w:val="24"/>
                <w:szCs w:val="24"/>
              </w:rPr>
            </w:pPr>
            <w:r w:rsidRPr="0017215D">
              <w:rPr>
                <w:rFonts w:ascii="Arial" w:hAnsi="Arial" w:cs="Arial"/>
                <w:sz w:val="24"/>
                <w:szCs w:val="24"/>
              </w:rPr>
              <w:t>ФИО руководителя</w:t>
            </w:r>
          </w:p>
        </w:tc>
        <w:tc>
          <w:tcPr>
            <w:tcW w:w="3687" w:type="dxa"/>
            <w:vMerge w:val="restart"/>
          </w:tcPr>
          <w:p w:rsidR="00A442D6" w:rsidRPr="0017215D" w:rsidRDefault="00A442D6" w:rsidP="00116FC1">
            <w:pPr>
              <w:rPr>
                <w:rFonts w:ascii="Arial" w:hAnsi="Arial" w:cs="Arial"/>
                <w:sz w:val="24"/>
                <w:szCs w:val="24"/>
              </w:rPr>
            </w:pPr>
            <w:r w:rsidRPr="0017215D">
              <w:rPr>
                <w:rFonts w:ascii="Arial" w:hAnsi="Arial" w:cs="Arial"/>
                <w:sz w:val="24"/>
                <w:szCs w:val="24"/>
              </w:rPr>
              <w:t>Творческое объединение, секция</w:t>
            </w:r>
          </w:p>
        </w:tc>
        <w:tc>
          <w:tcPr>
            <w:tcW w:w="1559" w:type="dxa"/>
            <w:vMerge w:val="restart"/>
            <w:textDirection w:val="btLr"/>
          </w:tcPr>
          <w:p w:rsidR="00A442D6" w:rsidRPr="0017215D" w:rsidRDefault="00A442D6" w:rsidP="00116FC1">
            <w:pPr>
              <w:ind w:left="113" w:right="113"/>
              <w:rPr>
                <w:rFonts w:ascii="Arial" w:hAnsi="Arial" w:cs="Arial"/>
                <w:sz w:val="24"/>
                <w:szCs w:val="24"/>
              </w:rPr>
            </w:pPr>
            <w:r>
              <w:rPr>
                <w:rFonts w:ascii="Arial" w:hAnsi="Arial" w:cs="Arial"/>
                <w:sz w:val="24"/>
                <w:szCs w:val="24"/>
              </w:rPr>
              <w:t>К</w:t>
            </w:r>
            <w:r w:rsidRPr="0017215D">
              <w:rPr>
                <w:rFonts w:ascii="Arial" w:hAnsi="Arial" w:cs="Arial"/>
                <w:sz w:val="24"/>
                <w:szCs w:val="24"/>
              </w:rPr>
              <w:t>ласс</w:t>
            </w:r>
          </w:p>
        </w:tc>
        <w:tc>
          <w:tcPr>
            <w:tcW w:w="999" w:type="dxa"/>
            <w:vMerge w:val="restart"/>
            <w:textDirection w:val="btLr"/>
          </w:tcPr>
          <w:p w:rsidR="00A442D6" w:rsidRPr="0017215D" w:rsidRDefault="00A442D6" w:rsidP="00116FC1">
            <w:pPr>
              <w:ind w:left="113" w:right="113"/>
              <w:rPr>
                <w:rFonts w:ascii="Arial" w:hAnsi="Arial" w:cs="Arial"/>
                <w:sz w:val="24"/>
                <w:szCs w:val="24"/>
              </w:rPr>
            </w:pPr>
            <w:r w:rsidRPr="0017215D">
              <w:rPr>
                <w:rFonts w:ascii="Arial" w:hAnsi="Arial" w:cs="Arial"/>
                <w:sz w:val="24"/>
                <w:szCs w:val="24"/>
              </w:rPr>
              <w:t>Педагог. нагрузка</w:t>
            </w:r>
          </w:p>
        </w:tc>
        <w:tc>
          <w:tcPr>
            <w:tcW w:w="985" w:type="dxa"/>
            <w:vMerge w:val="restart"/>
            <w:textDirection w:val="btLr"/>
          </w:tcPr>
          <w:p w:rsidR="00A442D6" w:rsidRPr="0017215D" w:rsidRDefault="00A442D6" w:rsidP="00D25A40">
            <w:pPr>
              <w:ind w:left="113" w:right="113"/>
              <w:rPr>
                <w:rFonts w:ascii="Arial" w:hAnsi="Arial" w:cs="Arial"/>
                <w:sz w:val="24"/>
                <w:szCs w:val="24"/>
              </w:rPr>
            </w:pPr>
            <w:r w:rsidRPr="0017215D">
              <w:rPr>
                <w:rFonts w:ascii="Arial" w:hAnsi="Arial" w:cs="Arial"/>
                <w:sz w:val="24"/>
                <w:szCs w:val="24"/>
              </w:rPr>
              <w:t>Год обучения</w:t>
            </w:r>
          </w:p>
        </w:tc>
        <w:tc>
          <w:tcPr>
            <w:tcW w:w="1229" w:type="dxa"/>
            <w:vMerge w:val="restart"/>
            <w:textDirection w:val="btLr"/>
          </w:tcPr>
          <w:p w:rsidR="00A442D6" w:rsidRPr="0017215D" w:rsidRDefault="00A442D6" w:rsidP="00D25A40">
            <w:pPr>
              <w:ind w:left="113" w:right="113"/>
              <w:rPr>
                <w:rFonts w:ascii="Arial" w:hAnsi="Arial" w:cs="Arial"/>
                <w:sz w:val="24"/>
                <w:szCs w:val="24"/>
              </w:rPr>
            </w:pPr>
            <w:r w:rsidRPr="0017215D">
              <w:rPr>
                <w:rFonts w:ascii="Arial" w:hAnsi="Arial" w:cs="Arial"/>
                <w:sz w:val="24"/>
                <w:szCs w:val="24"/>
              </w:rPr>
              <w:t>Недельных часов по УП</w:t>
            </w:r>
          </w:p>
        </w:tc>
        <w:tc>
          <w:tcPr>
            <w:tcW w:w="970" w:type="dxa"/>
            <w:vMerge w:val="restart"/>
            <w:textDirection w:val="btLr"/>
          </w:tcPr>
          <w:p w:rsidR="00A442D6" w:rsidRPr="0017215D" w:rsidRDefault="00A442D6" w:rsidP="00D25A40">
            <w:pPr>
              <w:ind w:left="113" w:right="113"/>
              <w:rPr>
                <w:rFonts w:ascii="Arial" w:hAnsi="Arial" w:cs="Arial"/>
                <w:sz w:val="24"/>
                <w:szCs w:val="24"/>
              </w:rPr>
            </w:pPr>
            <w:r w:rsidRPr="0017215D">
              <w:rPr>
                <w:rFonts w:ascii="Arial" w:hAnsi="Arial" w:cs="Arial"/>
                <w:sz w:val="24"/>
                <w:szCs w:val="24"/>
              </w:rPr>
              <w:t>Количество групп</w:t>
            </w:r>
          </w:p>
        </w:tc>
        <w:tc>
          <w:tcPr>
            <w:tcW w:w="1105" w:type="dxa"/>
            <w:vMerge w:val="restart"/>
            <w:textDirection w:val="btLr"/>
          </w:tcPr>
          <w:p w:rsidR="00A442D6" w:rsidRPr="0017215D" w:rsidRDefault="00A442D6" w:rsidP="00D25A40">
            <w:pPr>
              <w:ind w:left="113" w:right="113"/>
              <w:rPr>
                <w:rFonts w:ascii="Arial" w:hAnsi="Arial" w:cs="Arial"/>
                <w:sz w:val="24"/>
                <w:szCs w:val="24"/>
              </w:rPr>
            </w:pPr>
            <w:r w:rsidRPr="0017215D">
              <w:rPr>
                <w:rFonts w:ascii="Arial" w:hAnsi="Arial" w:cs="Arial"/>
                <w:sz w:val="24"/>
                <w:szCs w:val="24"/>
              </w:rPr>
              <w:t>Количество уч-ся</w:t>
            </w:r>
          </w:p>
        </w:tc>
        <w:tc>
          <w:tcPr>
            <w:tcW w:w="1374" w:type="dxa"/>
            <w:vMerge w:val="restart"/>
            <w:textDirection w:val="btLr"/>
          </w:tcPr>
          <w:p w:rsidR="00A442D6" w:rsidRPr="0017215D" w:rsidRDefault="00A442D6" w:rsidP="00D25A40">
            <w:pPr>
              <w:ind w:left="113" w:right="113"/>
              <w:rPr>
                <w:rFonts w:ascii="Arial" w:hAnsi="Arial" w:cs="Arial"/>
                <w:sz w:val="24"/>
                <w:szCs w:val="24"/>
              </w:rPr>
            </w:pPr>
            <w:r w:rsidRPr="0017215D">
              <w:rPr>
                <w:rFonts w:ascii="Arial" w:hAnsi="Arial" w:cs="Arial"/>
                <w:sz w:val="24"/>
                <w:szCs w:val="24"/>
              </w:rPr>
              <w:t>Часов в год</w:t>
            </w:r>
          </w:p>
        </w:tc>
      </w:tr>
      <w:tr w:rsidR="00200A94" w:rsidRPr="00B4765A" w:rsidTr="00175040">
        <w:trPr>
          <w:cantSplit/>
          <w:trHeight w:val="1455"/>
        </w:trPr>
        <w:tc>
          <w:tcPr>
            <w:tcW w:w="563" w:type="dxa"/>
            <w:vMerge/>
          </w:tcPr>
          <w:p w:rsidR="00A442D6" w:rsidRPr="00B4765A" w:rsidRDefault="00A442D6" w:rsidP="00116FC1">
            <w:pPr>
              <w:rPr>
                <w:rFonts w:ascii="Arial" w:hAnsi="Arial" w:cs="Arial"/>
                <w:sz w:val="28"/>
                <w:szCs w:val="28"/>
              </w:rPr>
            </w:pPr>
          </w:p>
        </w:tc>
        <w:tc>
          <w:tcPr>
            <w:tcW w:w="2413" w:type="dxa"/>
            <w:vMerge/>
          </w:tcPr>
          <w:p w:rsidR="00A442D6" w:rsidRPr="0017215D" w:rsidRDefault="00A442D6" w:rsidP="00116FC1">
            <w:pPr>
              <w:rPr>
                <w:rFonts w:ascii="Arial" w:hAnsi="Arial" w:cs="Arial"/>
                <w:sz w:val="24"/>
                <w:szCs w:val="24"/>
              </w:rPr>
            </w:pPr>
          </w:p>
        </w:tc>
        <w:tc>
          <w:tcPr>
            <w:tcW w:w="3687" w:type="dxa"/>
            <w:vMerge/>
          </w:tcPr>
          <w:p w:rsidR="00A442D6" w:rsidRPr="0017215D" w:rsidRDefault="00A442D6" w:rsidP="00116FC1">
            <w:pPr>
              <w:rPr>
                <w:rFonts w:ascii="Arial" w:hAnsi="Arial" w:cs="Arial"/>
                <w:sz w:val="24"/>
                <w:szCs w:val="24"/>
              </w:rPr>
            </w:pPr>
          </w:p>
        </w:tc>
        <w:tc>
          <w:tcPr>
            <w:tcW w:w="1559" w:type="dxa"/>
            <w:vMerge/>
          </w:tcPr>
          <w:p w:rsidR="00A442D6" w:rsidRPr="0017215D" w:rsidRDefault="00A442D6" w:rsidP="00116FC1">
            <w:pPr>
              <w:rPr>
                <w:rFonts w:ascii="Arial" w:hAnsi="Arial" w:cs="Arial"/>
                <w:sz w:val="24"/>
                <w:szCs w:val="24"/>
              </w:rPr>
            </w:pPr>
          </w:p>
        </w:tc>
        <w:tc>
          <w:tcPr>
            <w:tcW w:w="999" w:type="dxa"/>
            <w:vMerge/>
          </w:tcPr>
          <w:p w:rsidR="00A442D6" w:rsidRPr="0017215D" w:rsidRDefault="00A442D6" w:rsidP="00116FC1">
            <w:pPr>
              <w:rPr>
                <w:rFonts w:ascii="Arial" w:hAnsi="Arial" w:cs="Arial"/>
                <w:sz w:val="24"/>
                <w:szCs w:val="24"/>
              </w:rPr>
            </w:pPr>
          </w:p>
        </w:tc>
        <w:tc>
          <w:tcPr>
            <w:tcW w:w="985" w:type="dxa"/>
            <w:vMerge/>
          </w:tcPr>
          <w:p w:rsidR="00A442D6" w:rsidRPr="0017215D" w:rsidRDefault="00A442D6" w:rsidP="00116FC1">
            <w:pPr>
              <w:rPr>
                <w:rFonts w:ascii="Arial" w:hAnsi="Arial" w:cs="Arial"/>
                <w:sz w:val="24"/>
                <w:szCs w:val="24"/>
              </w:rPr>
            </w:pPr>
          </w:p>
        </w:tc>
        <w:tc>
          <w:tcPr>
            <w:tcW w:w="1229" w:type="dxa"/>
            <w:vMerge/>
          </w:tcPr>
          <w:p w:rsidR="00A442D6" w:rsidRPr="0017215D" w:rsidRDefault="00A442D6" w:rsidP="00116FC1">
            <w:pPr>
              <w:rPr>
                <w:rFonts w:ascii="Arial" w:hAnsi="Arial" w:cs="Arial"/>
                <w:sz w:val="24"/>
                <w:szCs w:val="24"/>
              </w:rPr>
            </w:pPr>
          </w:p>
        </w:tc>
        <w:tc>
          <w:tcPr>
            <w:tcW w:w="970" w:type="dxa"/>
            <w:vMerge/>
          </w:tcPr>
          <w:p w:rsidR="00A442D6" w:rsidRPr="0017215D" w:rsidRDefault="00A442D6" w:rsidP="00116FC1">
            <w:pPr>
              <w:rPr>
                <w:rFonts w:ascii="Arial" w:hAnsi="Arial" w:cs="Arial"/>
                <w:sz w:val="24"/>
                <w:szCs w:val="24"/>
              </w:rPr>
            </w:pPr>
          </w:p>
        </w:tc>
        <w:tc>
          <w:tcPr>
            <w:tcW w:w="1105" w:type="dxa"/>
            <w:vMerge/>
          </w:tcPr>
          <w:p w:rsidR="00A442D6" w:rsidRPr="0017215D" w:rsidRDefault="00A442D6" w:rsidP="00116FC1">
            <w:pPr>
              <w:rPr>
                <w:rFonts w:ascii="Arial" w:hAnsi="Arial" w:cs="Arial"/>
                <w:sz w:val="24"/>
                <w:szCs w:val="24"/>
              </w:rPr>
            </w:pPr>
          </w:p>
        </w:tc>
        <w:tc>
          <w:tcPr>
            <w:tcW w:w="1374" w:type="dxa"/>
            <w:vMerge/>
          </w:tcPr>
          <w:p w:rsidR="00A442D6" w:rsidRPr="0017215D" w:rsidRDefault="00A442D6" w:rsidP="00116FC1">
            <w:pPr>
              <w:rPr>
                <w:rFonts w:ascii="Arial" w:hAnsi="Arial" w:cs="Arial"/>
                <w:sz w:val="24"/>
                <w:szCs w:val="24"/>
              </w:rPr>
            </w:pPr>
          </w:p>
        </w:tc>
      </w:tr>
      <w:tr w:rsidR="00192D0E" w:rsidRPr="00B4765A" w:rsidTr="00175040">
        <w:trPr>
          <w:cantSplit/>
          <w:trHeight w:val="740"/>
        </w:trPr>
        <w:tc>
          <w:tcPr>
            <w:tcW w:w="563" w:type="dxa"/>
          </w:tcPr>
          <w:p w:rsidR="00192D0E" w:rsidRPr="00B4765A" w:rsidRDefault="00192D0E" w:rsidP="00116FC1">
            <w:pPr>
              <w:rPr>
                <w:rFonts w:ascii="Arial" w:hAnsi="Arial" w:cs="Arial"/>
                <w:sz w:val="28"/>
                <w:szCs w:val="28"/>
              </w:rPr>
            </w:pPr>
            <w:r>
              <w:rPr>
                <w:rFonts w:ascii="Arial" w:hAnsi="Arial" w:cs="Arial"/>
                <w:sz w:val="28"/>
                <w:szCs w:val="28"/>
              </w:rPr>
              <w:t>1</w:t>
            </w:r>
          </w:p>
          <w:p w:rsidR="00192D0E" w:rsidRPr="00B4765A" w:rsidRDefault="00192D0E" w:rsidP="00116FC1">
            <w:pPr>
              <w:rPr>
                <w:rFonts w:ascii="Arial" w:hAnsi="Arial" w:cs="Arial"/>
                <w:sz w:val="28"/>
                <w:szCs w:val="28"/>
              </w:rPr>
            </w:pPr>
          </w:p>
        </w:tc>
        <w:tc>
          <w:tcPr>
            <w:tcW w:w="2413" w:type="dxa"/>
            <w:vMerge w:val="restart"/>
          </w:tcPr>
          <w:p w:rsidR="00192D0E" w:rsidRPr="0017215D" w:rsidRDefault="00904AC6" w:rsidP="00904AC6">
            <w:pPr>
              <w:rPr>
                <w:rFonts w:ascii="Arial" w:hAnsi="Arial" w:cs="Arial"/>
                <w:sz w:val="24"/>
                <w:szCs w:val="24"/>
              </w:rPr>
            </w:pPr>
            <w:r>
              <w:rPr>
                <w:rFonts w:ascii="Arial" w:hAnsi="Arial" w:cs="Arial"/>
                <w:sz w:val="24"/>
                <w:szCs w:val="24"/>
              </w:rPr>
              <w:t>Томилова Дарья Игоревна</w:t>
            </w:r>
          </w:p>
        </w:tc>
        <w:tc>
          <w:tcPr>
            <w:tcW w:w="3687" w:type="dxa"/>
            <w:vMerge w:val="restart"/>
          </w:tcPr>
          <w:p w:rsidR="00192D0E" w:rsidRDefault="00192D0E" w:rsidP="00116FC1">
            <w:pPr>
              <w:rPr>
                <w:rFonts w:ascii="Arial" w:hAnsi="Arial" w:cs="Arial"/>
                <w:sz w:val="24"/>
                <w:szCs w:val="24"/>
              </w:rPr>
            </w:pPr>
            <w:r>
              <w:rPr>
                <w:rFonts w:ascii="Arial" w:hAnsi="Arial" w:cs="Arial"/>
                <w:sz w:val="24"/>
                <w:szCs w:val="24"/>
              </w:rPr>
              <w:t>-Школьный пресс-центр</w:t>
            </w:r>
          </w:p>
          <w:p w:rsidR="00192D0E" w:rsidRPr="0017215D" w:rsidRDefault="00192D0E" w:rsidP="00192D0E">
            <w:pPr>
              <w:rPr>
                <w:rFonts w:ascii="Arial" w:hAnsi="Arial" w:cs="Arial"/>
                <w:sz w:val="24"/>
                <w:szCs w:val="24"/>
              </w:rPr>
            </w:pPr>
          </w:p>
        </w:tc>
        <w:tc>
          <w:tcPr>
            <w:tcW w:w="1559" w:type="dxa"/>
          </w:tcPr>
          <w:p w:rsidR="00192D0E" w:rsidRDefault="00192D0E" w:rsidP="005C3A52">
            <w:pPr>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кл</w:t>
            </w:r>
            <w:proofErr w:type="spellEnd"/>
            <w:r>
              <w:rPr>
                <w:rFonts w:ascii="Arial" w:hAnsi="Arial" w:cs="Arial"/>
                <w:sz w:val="24"/>
                <w:szCs w:val="24"/>
              </w:rPr>
              <w:t>.</w:t>
            </w:r>
          </w:p>
          <w:p w:rsidR="00192D0E" w:rsidRPr="0017215D" w:rsidRDefault="00192D0E" w:rsidP="005C3A52">
            <w:pPr>
              <w:rPr>
                <w:rFonts w:ascii="Arial" w:hAnsi="Arial" w:cs="Arial"/>
                <w:sz w:val="24"/>
                <w:szCs w:val="24"/>
              </w:rPr>
            </w:pPr>
          </w:p>
        </w:tc>
        <w:tc>
          <w:tcPr>
            <w:tcW w:w="999" w:type="dxa"/>
          </w:tcPr>
          <w:p w:rsidR="00192D0E" w:rsidRDefault="00192D0E" w:rsidP="0046408C">
            <w:pPr>
              <w:rPr>
                <w:rFonts w:ascii="Arial" w:hAnsi="Arial" w:cs="Arial"/>
                <w:sz w:val="24"/>
                <w:szCs w:val="24"/>
              </w:rPr>
            </w:pPr>
            <w:r>
              <w:rPr>
                <w:rFonts w:ascii="Arial" w:hAnsi="Arial" w:cs="Arial"/>
                <w:sz w:val="24"/>
                <w:szCs w:val="24"/>
              </w:rPr>
              <w:t>2</w:t>
            </w:r>
          </w:p>
          <w:p w:rsidR="00192D0E" w:rsidRPr="0017215D" w:rsidRDefault="00192D0E" w:rsidP="0046408C">
            <w:pPr>
              <w:rPr>
                <w:rFonts w:ascii="Arial" w:hAnsi="Arial" w:cs="Arial"/>
                <w:sz w:val="24"/>
                <w:szCs w:val="24"/>
              </w:rPr>
            </w:pPr>
          </w:p>
        </w:tc>
        <w:tc>
          <w:tcPr>
            <w:tcW w:w="985" w:type="dxa"/>
          </w:tcPr>
          <w:p w:rsidR="00192D0E" w:rsidRDefault="00192D0E" w:rsidP="00116FC1">
            <w:pPr>
              <w:rPr>
                <w:rFonts w:ascii="Arial" w:hAnsi="Arial" w:cs="Arial"/>
                <w:sz w:val="24"/>
                <w:szCs w:val="24"/>
              </w:rPr>
            </w:pPr>
            <w:r>
              <w:rPr>
                <w:rFonts w:ascii="Arial" w:hAnsi="Arial" w:cs="Arial"/>
                <w:sz w:val="24"/>
                <w:szCs w:val="24"/>
              </w:rPr>
              <w:t>1</w:t>
            </w:r>
          </w:p>
          <w:p w:rsidR="00192D0E" w:rsidRPr="0017215D" w:rsidRDefault="00192D0E" w:rsidP="00192D0E">
            <w:pPr>
              <w:rPr>
                <w:rFonts w:ascii="Arial" w:hAnsi="Arial" w:cs="Arial"/>
                <w:sz w:val="24"/>
                <w:szCs w:val="24"/>
              </w:rPr>
            </w:pPr>
          </w:p>
        </w:tc>
        <w:tc>
          <w:tcPr>
            <w:tcW w:w="1229" w:type="dxa"/>
          </w:tcPr>
          <w:p w:rsidR="00192D0E" w:rsidRPr="0017215D" w:rsidRDefault="00150E46" w:rsidP="00116FC1">
            <w:pPr>
              <w:rPr>
                <w:rFonts w:ascii="Arial" w:hAnsi="Arial" w:cs="Arial"/>
                <w:sz w:val="24"/>
                <w:szCs w:val="24"/>
              </w:rPr>
            </w:pPr>
            <w:r>
              <w:rPr>
                <w:rFonts w:ascii="Arial" w:hAnsi="Arial" w:cs="Arial"/>
                <w:sz w:val="24"/>
                <w:szCs w:val="24"/>
              </w:rPr>
              <w:t>2</w:t>
            </w:r>
          </w:p>
        </w:tc>
        <w:tc>
          <w:tcPr>
            <w:tcW w:w="970" w:type="dxa"/>
          </w:tcPr>
          <w:p w:rsidR="00192D0E" w:rsidRPr="0017215D" w:rsidRDefault="00192D0E" w:rsidP="008D2453">
            <w:pPr>
              <w:rPr>
                <w:rFonts w:ascii="Arial" w:hAnsi="Arial" w:cs="Arial"/>
                <w:sz w:val="24"/>
                <w:szCs w:val="24"/>
              </w:rPr>
            </w:pPr>
            <w:r>
              <w:rPr>
                <w:rFonts w:ascii="Arial" w:hAnsi="Arial" w:cs="Arial"/>
                <w:sz w:val="24"/>
                <w:szCs w:val="24"/>
              </w:rPr>
              <w:t>1</w:t>
            </w:r>
          </w:p>
        </w:tc>
        <w:tc>
          <w:tcPr>
            <w:tcW w:w="1105" w:type="dxa"/>
          </w:tcPr>
          <w:p w:rsidR="00192D0E" w:rsidRPr="0017215D" w:rsidRDefault="00150E46" w:rsidP="00116FC1">
            <w:pPr>
              <w:rPr>
                <w:rFonts w:ascii="Arial" w:hAnsi="Arial" w:cs="Arial"/>
                <w:sz w:val="24"/>
                <w:szCs w:val="24"/>
              </w:rPr>
            </w:pPr>
            <w:r>
              <w:rPr>
                <w:rFonts w:ascii="Arial" w:hAnsi="Arial" w:cs="Arial"/>
                <w:sz w:val="24"/>
                <w:szCs w:val="24"/>
              </w:rPr>
              <w:t>10</w:t>
            </w:r>
          </w:p>
        </w:tc>
        <w:tc>
          <w:tcPr>
            <w:tcW w:w="1374" w:type="dxa"/>
          </w:tcPr>
          <w:p w:rsidR="00192D0E" w:rsidRPr="0017215D" w:rsidRDefault="00904AC6" w:rsidP="00E06A00">
            <w:pPr>
              <w:rPr>
                <w:rFonts w:ascii="Arial" w:hAnsi="Arial" w:cs="Arial"/>
                <w:sz w:val="24"/>
                <w:szCs w:val="24"/>
              </w:rPr>
            </w:pPr>
            <w:r>
              <w:rPr>
                <w:rFonts w:ascii="Arial" w:hAnsi="Arial" w:cs="Arial"/>
                <w:sz w:val="24"/>
                <w:szCs w:val="24"/>
              </w:rPr>
              <w:t>68</w:t>
            </w:r>
          </w:p>
        </w:tc>
      </w:tr>
      <w:tr w:rsidR="00192D0E" w:rsidRPr="00B4765A" w:rsidTr="00175040">
        <w:trPr>
          <w:cantSplit/>
          <w:trHeight w:val="720"/>
        </w:trPr>
        <w:tc>
          <w:tcPr>
            <w:tcW w:w="563" w:type="dxa"/>
          </w:tcPr>
          <w:p w:rsidR="00192D0E" w:rsidRDefault="00192D0E" w:rsidP="00116FC1">
            <w:pPr>
              <w:rPr>
                <w:rFonts w:ascii="Arial" w:hAnsi="Arial" w:cs="Arial"/>
                <w:sz w:val="28"/>
                <w:szCs w:val="28"/>
              </w:rPr>
            </w:pPr>
          </w:p>
        </w:tc>
        <w:tc>
          <w:tcPr>
            <w:tcW w:w="2413" w:type="dxa"/>
            <w:vMerge/>
          </w:tcPr>
          <w:p w:rsidR="00192D0E" w:rsidRDefault="00192D0E" w:rsidP="00116FC1">
            <w:pPr>
              <w:rPr>
                <w:rFonts w:ascii="Arial" w:hAnsi="Arial" w:cs="Arial"/>
                <w:sz w:val="24"/>
                <w:szCs w:val="24"/>
              </w:rPr>
            </w:pPr>
          </w:p>
        </w:tc>
        <w:tc>
          <w:tcPr>
            <w:tcW w:w="3687" w:type="dxa"/>
            <w:vMerge/>
          </w:tcPr>
          <w:p w:rsidR="00192D0E" w:rsidRDefault="00192D0E" w:rsidP="00116FC1">
            <w:pPr>
              <w:rPr>
                <w:rFonts w:ascii="Arial" w:hAnsi="Arial" w:cs="Arial"/>
                <w:sz w:val="24"/>
                <w:szCs w:val="24"/>
              </w:rPr>
            </w:pPr>
          </w:p>
        </w:tc>
        <w:tc>
          <w:tcPr>
            <w:tcW w:w="1559" w:type="dxa"/>
          </w:tcPr>
          <w:p w:rsidR="00192D0E" w:rsidRDefault="00192D0E" w:rsidP="005C3A52">
            <w:pPr>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кл</w:t>
            </w:r>
            <w:proofErr w:type="spellEnd"/>
            <w:r>
              <w:rPr>
                <w:rFonts w:ascii="Arial" w:hAnsi="Arial" w:cs="Arial"/>
                <w:sz w:val="24"/>
                <w:szCs w:val="24"/>
              </w:rPr>
              <w:t>.</w:t>
            </w:r>
          </w:p>
        </w:tc>
        <w:tc>
          <w:tcPr>
            <w:tcW w:w="999" w:type="dxa"/>
          </w:tcPr>
          <w:p w:rsidR="00192D0E" w:rsidRDefault="00192D0E" w:rsidP="0046408C">
            <w:pPr>
              <w:rPr>
                <w:rFonts w:ascii="Arial" w:hAnsi="Arial" w:cs="Arial"/>
                <w:sz w:val="24"/>
                <w:szCs w:val="24"/>
              </w:rPr>
            </w:pPr>
            <w:r>
              <w:rPr>
                <w:rFonts w:ascii="Arial" w:hAnsi="Arial" w:cs="Arial"/>
                <w:sz w:val="24"/>
                <w:szCs w:val="24"/>
              </w:rPr>
              <w:t>4</w:t>
            </w:r>
          </w:p>
        </w:tc>
        <w:tc>
          <w:tcPr>
            <w:tcW w:w="985" w:type="dxa"/>
          </w:tcPr>
          <w:p w:rsidR="00192D0E" w:rsidRDefault="00192D0E" w:rsidP="00116FC1">
            <w:pPr>
              <w:rPr>
                <w:rFonts w:ascii="Arial" w:hAnsi="Arial" w:cs="Arial"/>
                <w:sz w:val="24"/>
                <w:szCs w:val="24"/>
              </w:rPr>
            </w:pPr>
            <w:r>
              <w:rPr>
                <w:rFonts w:ascii="Arial" w:hAnsi="Arial" w:cs="Arial"/>
                <w:sz w:val="24"/>
                <w:szCs w:val="24"/>
              </w:rPr>
              <w:t>1</w:t>
            </w:r>
          </w:p>
        </w:tc>
        <w:tc>
          <w:tcPr>
            <w:tcW w:w="1229" w:type="dxa"/>
          </w:tcPr>
          <w:p w:rsidR="00192D0E" w:rsidRDefault="00150E46" w:rsidP="00116FC1">
            <w:pPr>
              <w:rPr>
                <w:rFonts w:ascii="Arial" w:hAnsi="Arial" w:cs="Arial"/>
                <w:sz w:val="24"/>
                <w:szCs w:val="24"/>
              </w:rPr>
            </w:pPr>
            <w:r>
              <w:rPr>
                <w:rFonts w:ascii="Arial" w:hAnsi="Arial" w:cs="Arial"/>
                <w:sz w:val="24"/>
                <w:szCs w:val="24"/>
              </w:rPr>
              <w:t>4</w:t>
            </w:r>
          </w:p>
        </w:tc>
        <w:tc>
          <w:tcPr>
            <w:tcW w:w="970" w:type="dxa"/>
          </w:tcPr>
          <w:p w:rsidR="00192D0E" w:rsidRDefault="00192D0E" w:rsidP="008D2453">
            <w:pPr>
              <w:rPr>
                <w:rFonts w:ascii="Arial" w:hAnsi="Arial" w:cs="Arial"/>
                <w:sz w:val="24"/>
                <w:szCs w:val="24"/>
              </w:rPr>
            </w:pPr>
            <w:r>
              <w:rPr>
                <w:rFonts w:ascii="Arial" w:hAnsi="Arial" w:cs="Arial"/>
                <w:sz w:val="24"/>
                <w:szCs w:val="24"/>
              </w:rPr>
              <w:t>1</w:t>
            </w:r>
          </w:p>
        </w:tc>
        <w:tc>
          <w:tcPr>
            <w:tcW w:w="1105" w:type="dxa"/>
          </w:tcPr>
          <w:p w:rsidR="00192D0E" w:rsidRDefault="00150E46" w:rsidP="00116FC1">
            <w:pPr>
              <w:rPr>
                <w:rFonts w:ascii="Arial" w:hAnsi="Arial" w:cs="Arial"/>
                <w:sz w:val="24"/>
                <w:szCs w:val="24"/>
              </w:rPr>
            </w:pPr>
            <w:r>
              <w:rPr>
                <w:rFonts w:ascii="Arial" w:hAnsi="Arial" w:cs="Arial"/>
                <w:sz w:val="24"/>
                <w:szCs w:val="24"/>
              </w:rPr>
              <w:t>15</w:t>
            </w:r>
          </w:p>
        </w:tc>
        <w:tc>
          <w:tcPr>
            <w:tcW w:w="1374" w:type="dxa"/>
          </w:tcPr>
          <w:p w:rsidR="00192D0E" w:rsidRDefault="00904AC6" w:rsidP="00E06A00">
            <w:pPr>
              <w:rPr>
                <w:rFonts w:ascii="Arial" w:hAnsi="Arial" w:cs="Arial"/>
                <w:sz w:val="24"/>
                <w:szCs w:val="24"/>
              </w:rPr>
            </w:pPr>
            <w:r>
              <w:rPr>
                <w:rFonts w:ascii="Arial" w:hAnsi="Arial" w:cs="Arial"/>
                <w:sz w:val="24"/>
                <w:szCs w:val="24"/>
              </w:rPr>
              <w:t>136</w:t>
            </w:r>
          </w:p>
        </w:tc>
      </w:tr>
      <w:tr w:rsidR="00150E46" w:rsidRPr="00B4765A" w:rsidTr="00175040">
        <w:trPr>
          <w:cantSplit/>
          <w:trHeight w:val="720"/>
        </w:trPr>
        <w:tc>
          <w:tcPr>
            <w:tcW w:w="563" w:type="dxa"/>
          </w:tcPr>
          <w:p w:rsidR="00150E46" w:rsidRDefault="00150E46" w:rsidP="00116FC1">
            <w:pPr>
              <w:rPr>
                <w:rFonts w:ascii="Arial" w:hAnsi="Arial" w:cs="Arial"/>
                <w:sz w:val="28"/>
                <w:szCs w:val="28"/>
              </w:rPr>
            </w:pPr>
          </w:p>
        </w:tc>
        <w:tc>
          <w:tcPr>
            <w:tcW w:w="2413" w:type="dxa"/>
            <w:vMerge/>
          </w:tcPr>
          <w:p w:rsidR="00150E46" w:rsidRDefault="00150E46" w:rsidP="00116FC1">
            <w:pPr>
              <w:rPr>
                <w:rFonts w:ascii="Arial" w:hAnsi="Arial" w:cs="Arial"/>
                <w:sz w:val="24"/>
                <w:szCs w:val="24"/>
              </w:rPr>
            </w:pPr>
          </w:p>
        </w:tc>
        <w:tc>
          <w:tcPr>
            <w:tcW w:w="3687" w:type="dxa"/>
            <w:vMerge w:val="restart"/>
          </w:tcPr>
          <w:p w:rsidR="00150E46" w:rsidRDefault="00150E46" w:rsidP="00BE16B7">
            <w:pPr>
              <w:rPr>
                <w:rFonts w:ascii="Arial" w:hAnsi="Arial" w:cs="Arial"/>
                <w:sz w:val="24"/>
                <w:szCs w:val="24"/>
              </w:rPr>
            </w:pPr>
            <w:r>
              <w:rPr>
                <w:rFonts w:ascii="Arial" w:hAnsi="Arial" w:cs="Arial"/>
                <w:sz w:val="24"/>
                <w:szCs w:val="24"/>
              </w:rPr>
              <w:t>-</w:t>
            </w:r>
            <w:proofErr w:type="spellStart"/>
            <w:r>
              <w:rPr>
                <w:rFonts w:ascii="Arial" w:hAnsi="Arial" w:cs="Arial"/>
                <w:sz w:val="24"/>
                <w:szCs w:val="24"/>
              </w:rPr>
              <w:t>Медиацентр</w:t>
            </w:r>
            <w:proofErr w:type="spellEnd"/>
          </w:p>
          <w:p w:rsidR="00150E46" w:rsidRDefault="00150E46" w:rsidP="00116FC1">
            <w:pPr>
              <w:rPr>
                <w:rFonts w:ascii="Arial" w:hAnsi="Arial" w:cs="Arial"/>
                <w:sz w:val="24"/>
                <w:szCs w:val="24"/>
              </w:rPr>
            </w:pPr>
          </w:p>
        </w:tc>
        <w:tc>
          <w:tcPr>
            <w:tcW w:w="1559" w:type="dxa"/>
          </w:tcPr>
          <w:p w:rsidR="00150E46" w:rsidRDefault="00A96020" w:rsidP="00192D0E">
            <w:pPr>
              <w:rPr>
                <w:rFonts w:ascii="Arial" w:hAnsi="Arial" w:cs="Arial"/>
                <w:sz w:val="24"/>
                <w:szCs w:val="24"/>
              </w:rPr>
            </w:pPr>
            <w:r>
              <w:rPr>
                <w:rFonts w:ascii="Arial" w:hAnsi="Arial" w:cs="Arial"/>
                <w:sz w:val="24"/>
                <w:szCs w:val="24"/>
              </w:rPr>
              <w:t>8-</w:t>
            </w:r>
            <w:r w:rsidR="00150E46">
              <w:rPr>
                <w:rFonts w:ascii="Arial" w:hAnsi="Arial" w:cs="Arial"/>
                <w:sz w:val="24"/>
                <w:szCs w:val="24"/>
              </w:rPr>
              <w:t xml:space="preserve">10 </w:t>
            </w:r>
            <w:proofErr w:type="spellStart"/>
            <w:r w:rsidR="00150E46">
              <w:rPr>
                <w:rFonts w:ascii="Arial" w:hAnsi="Arial" w:cs="Arial"/>
                <w:sz w:val="24"/>
                <w:szCs w:val="24"/>
              </w:rPr>
              <w:t>кл</w:t>
            </w:r>
            <w:proofErr w:type="spellEnd"/>
            <w:r w:rsidR="00150E46">
              <w:rPr>
                <w:rFonts w:ascii="Arial" w:hAnsi="Arial" w:cs="Arial"/>
                <w:sz w:val="24"/>
                <w:szCs w:val="24"/>
              </w:rPr>
              <w:t>.</w:t>
            </w:r>
          </w:p>
          <w:p w:rsidR="00150E46" w:rsidRDefault="00150E46" w:rsidP="005C3A52">
            <w:pPr>
              <w:rPr>
                <w:rFonts w:ascii="Arial" w:hAnsi="Arial" w:cs="Arial"/>
                <w:sz w:val="24"/>
                <w:szCs w:val="24"/>
              </w:rPr>
            </w:pPr>
          </w:p>
        </w:tc>
        <w:tc>
          <w:tcPr>
            <w:tcW w:w="999" w:type="dxa"/>
          </w:tcPr>
          <w:p w:rsidR="00150E46" w:rsidRDefault="00150E46" w:rsidP="0046408C">
            <w:pPr>
              <w:rPr>
                <w:rFonts w:ascii="Arial" w:hAnsi="Arial" w:cs="Arial"/>
                <w:sz w:val="24"/>
                <w:szCs w:val="24"/>
              </w:rPr>
            </w:pPr>
            <w:r>
              <w:rPr>
                <w:rFonts w:ascii="Arial" w:hAnsi="Arial" w:cs="Arial"/>
                <w:sz w:val="24"/>
                <w:szCs w:val="24"/>
              </w:rPr>
              <w:t>3</w:t>
            </w:r>
          </w:p>
        </w:tc>
        <w:tc>
          <w:tcPr>
            <w:tcW w:w="985" w:type="dxa"/>
          </w:tcPr>
          <w:p w:rsidR="00150E46" w:rsidRDefault="00150E46" w:rsidP="00116FC1">
            <w:pPr>
              <w:rPr>
                <w:rFonts w:ascii="Arial" w:hAnsi="Arial" w:cs="Arial"/>
                <w:sz w:val="24"/>
                <w:szCs w:val="24"/>
              </w:rPr>
            </w:pPr>
            <w:r>
              <w:rPr>
                <w:rFonts w:ascii="Arial" w:hAnsi="Arial" w:cs="Arial"/>
                <w:sz w:val="24"/>
                <w:szCs w:val="24"/>
              </w:rPr>
              <w:t>1</w:t>
            </w:r>
          </w:p>
        </w:tc>
        <w:tc>
          <w:tcPr>
            <w:tcW w:w="1229" w:type="dxa"/>
          </w:tcPr>
          <w:p w:rsidR="00150E46" w:rsidRDefault="00150E46" w:rsidP="00116FC1">
            <w:pPr>
              <w:rPr>
                <w:rFonts w:ascii="Arial" w:hAnsi="Arial" w:cs="Arial"/>
                <w:sz w:val="24"/>
                <w:szCs w:val="24"/>
              </w:rPr>
            </w:pPr>
            <w:r>
              <w:rPr>
                <w:rFonts w:ascii="Arial" w:hAnsi="Arial" w:cs="Arial"/>
                <w:sz w:val="24"/>
                <w:szCs w:val="24"/>
              </w:rPr>
              <w:t>3</w:t>
            </w:r>
          </w:p>
        </w:tc>
        <w:tc>
          <w:tcPr>
            <w:tcW w:w="970" w:type="dxa"/>
          </w:tcPr>
          <w:p w:rsidR="00150E46" w:rsidRDefault="00150E46" w:rsidP="008D2453">
            <w:pPr>
              <w:rPr>
                <w:rFonts w:ascii="Arial" w:hAnsi="Arial" w:cs="Arial"/>
                <w:sz w:val="24"/>
                <w:szCs w:val="24"/>
              </w:rPr>
            </w:pPr>
            <w:r>
              <w:rPr>
                <w:rFonts w:ascii="Arial" w:hAnsi="Arial" w:cs="Arial"/>
                <w:sz w:val="24"/>
                <w:szCs w:val="24"/>
              </w:rPr>
              <w:t>1</w:t>
            </w:r>
          </w:p>
        </w:tc>
        <w:tc>
          <w:tcPr>
            <w:tcW w:w="1105" w:type="dxa"/>
          </w:tcPr>
          <w:p w:rsidR="00150E46" w:rsidRDefault="00A96020" w:rsidP="00150E46">
            <w:pPr>
              <w:rPr>
                <w:rFonts w:ascii="Arial" w:hAnsi="Arial" w:cs="Arial"/>
                <w:sz w:val="24"/>
                <w:szCs w:val="24"/>
              </w:rPr>
            </w:pPr>
            <w:r>
              <w:rPr>
                <w:rFonts w:ascii="Arial" w:hAnsi="Arial" w:cs="Arial"/>
                <w:sz w:val="24"/>
                <w:szCs w:val="24"/>
              </w:rPr>
              <w:t>2</w:t>
            </w:r>
            <w:r w:rsidR="00150E46">
              <w:rPr>
                <w:rFonts w:ascii="Arial" w:hAnsi="Arial" w:cs="Arial"/>
                <w:sz w:val="24"/>
                <w:szCs w:val="24"/>
              </w:rPr>
              <w:t>1</w:t>
            </w:r>
          </w:p>
        </w:tc>
        <w:tc>
          <w:tcPr>
            <w:tcW w:w="1374" w:type="dxa"/>
          </w:tcPr>
          <w:p w:rsidR="00150E46" w:rsidRDefault="00904AC6" w:rsidP="00E06A00">
            <w:pPr>
              <w:rPr>
                <w:rFonts w:ascii="Arial" w:hAnsi="Arial" w:cs="Arial"/>
                <w:sz w:val="24"/>
                <w:szCs w:val="24"/>
              </w:rPr>
            </w:pPr>
            <w:r>
              <w:rPr>
                <w:rFonts w:ascii="Arial" w:hAnsi="Arial" w:cs="Arial"/>
                <w:sz w:val="24"/>
                <w:szCs w:val="24"/>
              </w:rPr>
              <w:t>102</w:t>
            </w:r>
          </w:p>
        </w:tc>
      </w:tr>
      <w:tr w:rsidR="00150E46" w:rsidRPr="00B4765A" w:rsidTr="00175040">
        <w:trPr>
          <w:cantSplit/>
          <w:trHeight w:val="720"/>
        </w:trPr>
        <w:tc>
          <w:tcPr>
            <w:tcW w:w="563" w:type="dxa"/>
          </w:tcPr>
          <w:p w:rsidR="00150E46" w:rsidRDefault="00150E46" w:rsidP="00116FC1">
            <w:pPr>
              <w:rPr>
                <w:rFonts w:ascii="Arial" w:hAnsi="Arial" w:cs="Arial"/>
                <w:sz w:val="28"/>
                <w:szCs w:val="28"/>
              </w:rPr>
            </w:pPr>
          </w:p>
        </w:tc>
        <w:tc>
          <w:tcPr>
            <w:tcW w:w="2413" w:type="dxa"/>
            <w:vMerge/>
          </w:tcPr>
          <w:p w:rsidR="00150E46" w:rsidRDefault="00150E46" w:rsidP="00116FC1">
            <w:pPr>
              <w:rPr>
                <w:rFonts w:ascii="Arial" w:hAnsi="Arial" w:cs="Arial"/>
                <w:sz w:val="24"/>
                <w:szCs w:val="24"/>
              </w:rPr>
            </w:pPr>
          </w:p>
        </w:tc>
        <w:tc>
          <w:tcPr>
            <w:tcW w:w="3687" w:type="dxa"/>
            <w:vMerge/>
          </w:tcPr>
          <w:p w:rsidR="00150E46" w:rsidRDefault="00150E46" w:rsidP="00BE16B7">
            <w:pPr>
              <w:rPr>
                <w:rFonts w:ascii="Arial" w:hAnsi="Arial" w:cs="Arial"/>
                <w:sz w:val="24"/>
                <w:szCs w:val="24"/>
              </w:rPr>
            </w:pPr>
          </w:p>
        </w:tc>
        <w:tc>
          <w:tcPr>
            <w:tcW w:w="1559" w:type="dxa"/>
          </w:tcPr>
          <w:p w:rsidR="00150E46" w:rsidRDefault="00E0554C" w:rsidP="00192D0E">
            <w:pPr>
              <w:rPr>
                <w:rFonts w:ascii="Arial" w:hAnsi="Arial" w:cs="Arial"/>
                <w:sz w:val="24"/>
                <w:szCs w:val="24"/>
              </w:rPr>
            </w:pPr>
            <w:r>
              <w:rPr>
                <w:rFonts w:ascii="Arial" w:hAnsi="Arial" w:cs="Arial"/>
                <w:sz w:val="24"/>
                <w:szCs w:val="24"/>
              </w:rPr>
              <w:t>6-7</w:t>
            </w:r>
          </w:p>
        </w:tc>
        <w:tc>
          <w:tcPr>
            <w:tcW w:w="999" w:type="dxa"/>
          </w:tcPr>
          <w:p w:rsidR="00150E46" w:rsidRDefault="00E0554C" w:rsidP="0046408C">
            <w:pPr>
              <w:rPr>
                <w:rFonts w:ascii="Arial" w:hAnsi="Arial" w:cs="Arial"/>
                <w:sz w:val="24"/>
                <w:szCs w:val="24"/>
              </w:rPr>
            </w:pPr>
            <w:r>
              <w:rPr>
                <w:rFonts w:ascii="Arial" w:hAnsi="Arial" w:cs="Arial"/>
                <w:sz w:val="24"/>
                <w:szCs w:val="24"/>
              </w:rPr>
              <w:t>3</w:t>
            </w:r>
          </w:p>
        </w:tc>
        <w:tc>
          <w:tcPr>
            <w:tcW w:w="985" w:type="dxa"/>
          </w:tcPr>
          <w:p w:rsidR="00150E46" w:rsidRDefault="00E0554C" w:rsidP="00116FC1">
            <w:pPr>
              <w:rPr>
                <w:rFonts w:ascii="Arial" w:hAnsi="Arial" w:cs="Arial"/>
                <w:sz w:val="24"/>
                <w:szCs w:val="24"/>
              </w:rPr>
            </w:pPr>
            <w:r>
              <w:rPr>
                <w:rFonts w:ascii="Arial" w:hAnsi="Arial" w:cs="Arial"/>
                <w:sz w:val="24"/>
                <w:szCs w:val="24"/>
              </w:rPr>
              <w:t>1</w:t>
            </w:r>
          </w:p>
        </w:tc>
        <w:tc>
          <w:tcPr>
            <w:tcW w:w="1229" w:type="dxa"/>
          </w:tcPr>
          <w:p w:rsidR="00150E46" w:rsidRDefault="00E0554C" w:rsidP="00116FC1">
            <w:pPr>
              <w:rPr>
                <w:rFonts w:ascii="Arial" w:hAnsi="Arial" w:cs="Arial"/>
                <w:sz w:val="24"/>
                <w:szCs w:val="24"/>
              </w:rPr>
            </w:pPr>
            <w:r>
              <w:rPr>
                <w:rFonts w:ascii="Arial" w:hAnsi="Arial" w:cs="Arial"/>
                <w:sz w:val="24"/>
                <w:szCs w:val="24"/>
              </w:rPr>
              <w:t>3</w:t>
            </w:r>
          </w:p>
        </w:tc>
        <w:tc>
          <w:tcPr>
            <w:tcW w:w="970" w:type="dxa"/>
          </w:tcPr>
          <w:p w:rsidR="00150E46" w:rsidRDefault="00E0554C" w:rsidP="008D2453">
            <w:pPr>
              <w:rPr>
                <w:rFonts w:ascii="Arial" w:hAnsi="Arial" w:cs="Arial"/>
                <w:sz w:val="24"/>
                <w:szCs w:val="24"/>
              </w:rPr>
            </w:pPr>
            <w:r>
              <w:rPr>
                <w:rFonts w:ascii="Arial" w:hAnsi="Arial" w:cs="Arial"/>
                <w:sz w:val="24"/>
                <w:szCs w:val="24"/>
              </w:rPr>
              <w:t>1</w:t>
            </w:r>
          </w:p>
        </w:tc>
        <w:tc>
          <w:tcPr>
            <w:tcW w:w="1105" w:type="dxa"/>
          </w:tcPr>
          <w:p w:rsidR="00150E46" w:rsidRDefault="00E0554C" w:rsidP="00116FC1">
            <w:pPr>
              <w:rPr>
                <w:rFonts w:ascii="Arial" w:hAnsi="Arial" w:cs="Arial"/>
                <w:sz w:val="24"/>
                <w:szCs w:val="24"/>
              </w:rPr>
            </w:pPr>
            <w:r>
              <w:rPr>
                <w:rFonts w:ascii="Arial" w:hAnsi="Arial" w:cs="Arial"/>
                <w:sz w:val="24"/>
                <w:szCs w:val="24"/>
              </w:rPr>
              <w:t>18</w:t>
            </w:r>
          </w:p>
        </w:tc>
        <w:tc>
          <w:tcPr>
            <w:tcW w:w="1374" w:type="dxa"/>
          </w:tcPr>
          <w:p w:rsidR="00150E46" w:rsidRDefault="00904AC6" w:rsidP="00E06A00">
            <w:pPr>
              <w:rPr>
                <w:rFonts w:ascii="Arial" w:hAnsi="Arial" w:cs="Arial"/>
                <w:sz w:val="24"/>
                <w:szCs w:val="24"/>
              </w:rPr>
            </w:pPr>
            <w:r>
              <w:rPr>
                <w:rFonts w:ascii="Arial" w:hAnsi="Arial" w:cs="Arial"/>
                <w:sz w:val="24"/>
                <w:szCs w:val="24"/>
              </w:rPr>
              <w:t>102</w:t>
            </w:r>
          </w:p>
        </w:tc>
      </w:tr>
      <w:tr w:rsidR="000D659A" w:rsidRPr="00B4765A" w:rsidTr="00175040">
        <w:trPr>
          <w:cantSplit/>
          <w:trHeight w:val="720"/>
        </w:trPr>
        <w:tc>
          <w:tcPr>
            <w:tcW w:w="563" w:type="dxa"/>
          </w:tcPr>
          <w:p w:rsidR="000D659A" w:rsidRDefault="000D659A" w:rsidP="00116FC1">
            <w:pPr>
              <w:rPr>
                <w:rFonts w:ascii="Arial" w:hAnsi="Arial" w:cs="Arial"/>
                <w:sz w:val="28"/>
                <w:szCs w:val="28"/>
              </w:rPr>
            </w:pPr>
          </w:p>
        </w:tc>
        <w:tc>
          <w:tcPr>
            <w:tcW w:w="2413" w:type="dxa"/>
            <w:vMerge/>
          </w:tcPr>
          <w:p w:rsidR="000D659A" w:rsidRDefault="000D659A" w:rsidP="00116FC1">
            <w:pPr>
              <w:rPr>
                <w:rFonts w:ascii="Arial" w:hAnsi="Arial" w:cs="Arial"/>
                <w:sz w:val="24"/>
                <w:szCs w:val="24"/>
              </w:rPr>
            </w:pPr>
          </w:p>
        </w:tc>
        <w:tc>
          <w:tcPr>
            <w:tcW w:w="3687" w:type="dxa"/>
          </w:tcPr>
          <w:p w:rsidR="000D659A" w:rsidRDefault="00904AC6" w:rsidP="00116FC1">
            <w:pPr>
              <w:rPr>
                <w:rFonts w:ascii="Arial" w:hAnsi="Arial" w:cs="Arial"/>
                <w:sz w:val="24"/>
                <w:szCs w:val="24"/>
              </w:rPr>
            </w:pPr>
            <w:r>
              <w:rPr>
                <w:rFonts w:ascii="Arial" w:hAnsi="Arial" w:cs="Arial"/>
                <w:sz w:val="24"/>
                <w:szCs w:val="24"/>
              </w:rPr>
              <w:t>Телевидение</w:t>
            </w:r>
          </w:p>
        </w:tc>
        <w:tc>
          <w:tcPr>
            <w:tcW w:w="1559" w:type="dxa"/>
          </w:tcPr>
          <w:p w:rsidR="000D659A" w:rsidRDefault="00904AC6" w:rsidP="005C3A52">
            <w:pPr>
              <w:rPr>
                <w:rFonts w:ascii="Arial" w:hAnsi="Arial" w:cs="Arial"/>
                <w:sz w:val="24"/>
                <w:szCs w:val="24"/>
              </w:rPr>
            </w:pPr>
            <w:r>
              <w:rPr>
                <w:rFonts w:ascii="Arial" w:hAnsi="Arial" w:cs="Arial"/>
                <w:sz w:val="24"/>
                <w:szCs w:val="24"/>
              </w:rPr>
              <w:t>4, 8</w:t>
            </w:r>
          </w:p>
        </w:tc>
        <w:tc>
          <w:tcPr>
            <w:tcW w:w="999" w:type="dxa"/>
          </w:tcPr>
          <w:p w:rsidR="000D659A" w:rsidRDefault="00904AC6" w:rsidP="0046408C">
            <w:pPr>
              <w:rPr>
                <w:rFonts w:ascii="Arial" w:hAnsi="Arial" w:cs="Arial"/>
                <w:sz w:val="24"/>
                <w:szCs w:val="24"/>
              </w:rPr>
            </w:pPr>
            <w:r>
              <w:rPr>
                <w:rFonts w:ascii="Arial" w:hAnsi="Arial" w:cs="Arial"/>
                <w:sz w:val="24"/>
                <w:szCs w:val="24"/>
              </w:rPr>
              <w:t>6</w:t>
            </w:r>
          </w:p>
        </w:tc>
        <w:tc>
          <w:tcPr>
            <w:tcW w:w="985" w:type="dxa"/>
          </w:tcPr>
          <w:p w:rsidR="000D659A" w:rsidRDefault="00904AC6" w:rsidP="00116FC1">
            <w:pPr>
              <w:rPr>
                <w:rFonts w:ascii="Arial" w:hAnsi="Arial" w:cs="Arial"/>
                <w:sz w:val="24"/>
                <w:szCs w:val="24"/>
              </w:rPr>
            </w:pPr>
            <w:r>
              <w:rPr>
                <w:rFonts w:ascii="Arial" w:hAnsi="Arial" w:cs="Arial"/>
                <w:sz w:val="24"/>
                <w:szCs w:val="24"/>
              </w:rPr>
              <w:t>1</w:t>
            </w:r>
          </w:p>
        </w:tc>
        <w:tc>
          <w:tcPr>
            <w:tcW w:w="1229" w:type="dxa"/>
          </w:tcPr>
          <w:p w:rsidR="000D659A" w:rsidRDefault="00904AC6" w:rsidP="00116FC1">
            <w:pPr>
              <w:rPr>
                <w:rFonts w:ascii="Arial" w:hAnsi="Arial" w:cs="Arial"/>
                <w:sz w:val="24"/>
                <w:szCs w:val="24"/>
              </w:rPr>
            </w:pPr>
            <w:r>
              <w:rPr>
                <w:rFonts w:ascii="Arial" w:hAnsi="Arial" w:cs="Arial"/>
                <w:sz w:val="24"/>
                <w:szCs w:val="24"/>
              </w:rPr>
              <w:t>6</w:t>
            </w:r>
          </w:p>
        </w:tc>
        <w:tc>
          <w:tcPr>
            <w:tcW w:w="970" w:type="dxa"/>
          </w:tcPr>
          <w:p w:rsidR="000D659A" w:rsidRDefault="00904AC6" w:rsidP="008D2453">
            <w:pPr>
              <w:rPr>
                <w:rFonts w:ascii="Arial" w:hAnsi="Arial" w:cs="Arial"/>
                <w:sz w:val="24"/>
                <w:szCs w:val="24"/>
              </w:rPr>
            </w:pPr>
            <w:r>
              <w:rPr>
                <w:rFonts w:ascii="Arial" w:hAnsi="Arial" w:cs="Arial"/>
                <w:sz w:val="24"/>
                <w:szCs w:val="24"/>
              </w:rPr>
              <w:t>2</w:t>
            </w:r>
          </w:p>
        </w:tc>
        <w:tc>
          <w:tcPr>
            <w:tcW w:w="1105" w:type="dxa"/>
          </w:tcPr>
          <w:p w:rsidR="000D659A" w:rsidRDefault="00904AC6" w:rsidP="00116FC1">
            <w:pPr>
              <w:rPr>
                <w:rFonts w:ascii="Arial" w:hAnsi="Arial" w:cs="Arial"/>
                <w:sz w:val="24"/>
                <w:szCs w:val="24"/>
              </w:rPr>
            </w:pPr>
            <w:r>
              <w:rPr>
                <w:rFonts w:ascii="Arial" w:hAnsi="Arial" w:cs="Arial"/>
                <w:sz w:val="24"/>
                <w:szCs w:val="24"/>
              </w:rPr>
              <w:t>12</w:t>
            </w:r>
          </w:p>
        </w:tc>
        <w:tc>
          <w:tcPr>
            <w:tcW w:w="1374" w:type="dxa"/>
          </w:tcPr>
          <w:p w:rsidR="000D659A" w:rsidRDefault="00904AC6" w:rsidP="00E06A00">
            <w:pPr>
              <w:rPr>
                <w:rFonts w:ascii="Arial" w:hAnsi="Arial" w:cs="Arial"/>
                <w:sz w:val="24"/>
                <w:szCs w:val="24"/>
              </w:rPr>
            </w:pPr>
            <w:r>
              <w:rPr>
                <w:rFonts w:ascii="Arial" w:hAnsi="Arial" w:cs="Arial"/>
                <w:sz w:val="24"/>
                <w:szCs w:val="24"/>
              </w:rPr>
              <w:t>102</w:t>
            </w:r>
          </w:p>
        </w:tc>
      </w:tr>
      <w:tr w:rsidR="002D4D66" w:rsidRPr="00B4765A" w:rsidTr="00175040">
        <w:trPr>
          <w:trHeight w:val="369"/>
        </w:trPr>
        <w:tc>
          <w:tcPr>
            <w:tcW w:w="563" w:type="dxa"/>
          </w:tcPr>
          <w:p w:rsidR="002D4D66" w:rsidRDefault="0006477E" w:rsidP="00116FC1">
            <w:pPr>
              <w:rPr>
                <w:rFonts w:ascii="Arial" w:hAnsi="Arial" w:cs="Arial"/>
                <w:sz w:val="28"/>
                <w:szCs w:val="28"/>
              </w:rPr>
            </w:pPr>
            <w:r>
              <w:rPr>
                <w:rFonts w:ascii="Arial" w:hAnsi="Arial" w:cs="Arial"/>
                <w:sz w:val="28"/>
                <w:szCs w:val="28"/>
              </w:rPr>
              <w:t>2</w:t>
            </w:r>
          </w:p>
        </w:tc>
        <w:tc>
          <w:tcPr>
            <w:tcW w:w="2413" w:type="dxa"/>
            <w:vMerge w:val="restart"/>
          </w:tcPr>
          <w:p w:rsidR="002D4D66" w:rsidRDefault="002D4D66" w:rsidP="00E905B9">
            <w:pPr>
              <w:rPr>
                <w:rFonts w:ascii="Arial" w:hAnsi="Arial" w:cs="Arial"/>
                <w:sz w:val="24"/>
                <w:szCs w:val="24"/>
              </w:rPr>
            </w:pPr>
            <w:r>
              <w:rPr>
                <w:rFonts w:ascii="Arial" w:hAnsi="Arial" w:cs="Arial"/>
                <w:sz w:val="24"/>
                <w:szCs w:val="24"/>
              </w:rPr>
              <w:t xml:space="preserve">Антипина Елена </w:t>
            </w:r>
            <w:proofErr w:type="spellStart"/>
            <w:r>
              <w:rPr>
                <w:rFonts w:ascii="Arial" w:hAnsi="Arial" w:cs="Arial"/>
                <w:sz w:val="24"/>
                <w:szCs w:val="24"/>
              </w:rPr>
              <w:t>Валенитиновна</w:t>
            </w:r>
            <w:proofErr w:type="spellEnd"/>
            <w:r>
              <w:rPr>
                <w:rFonts w:ascii="Arial" w:hAnsi="Arial" w:cs="Arial"/>
                <w:sz w:val="24"/>
                <w:szCs w:val="24"/>
              </w:rPr>
              <w:t xml:space="preserve"> </w:t>
            </w:r>
          </w:p>
        </w:tc>
        <w:tc>
          <w:tcPr>
            <w:tcW w:w="3687" w:type="dxa"/>
          </w:tcPr>
          <w:p w:rsidR="002D4D66" w:rsidRDefault="002D4D66" w:rsidP="00116FC1">
            <w:pPr>
              <w:rPr>
                <w:rFonts w:ascii="Arial" w:hAnsi="Arial" w:cs="Arial"/>
                <w:sz w:val="24"/>
                <w:szCs w:val="24"/>
              </w:rPr>
            </w:pPr>
            <w:r>
              <w:rPr>
                <w:rFonts w:ascii="Arial" w:hAnsi="Arial" w:cs="Arial"/>
                <w:sz w:val="24"/>
                <w:szCs w:val="24"/>
              </w:rPr>
              <w:t>Вокал</w:t>
            </w:r>
            <w:r w:rsidR="00175040">
              <w:rPr>
                <w:rFonts w:ascii="Arial" w:hAnsi="Arial" w:cs="Arial"/>
                <w:sz w:val="24"/>
                <w:szCs w:val="24"/>
              </w:rPr>
              <w:t xml:space="preserve"> 1 группа</w:t>
            </w:r>
          </w:p>
          <w:p w:rsidR="002D4D66" w:rsidRDefault="002D4D66" w:rsidP="00116FC1">
            <w:pPr>
              <w:rPr>
                <w:rFonts w:ascii="Arial" w:hAnsi="Arial" w:cs="Arial"/>
                <w:sz w:val="24"/>
                <w:szCs w:val="24"/>
              </w:rPr>
            </w:pPr>
          </w:p>
        </w:tc>
        <w:tc>
          <w:tcPr>
            <w:tcW w:w="1559" w:type="dxa"/>
          </w:tcPr>
          <w:p w:rsidR="002D4D66" w:rsidRDefault="002D4D66" w:rsidP="00175040">
            <w:pPr>
              <w:rPr>
                <w:rFonts w:ascii="Arial" w:hAnsi="Arial" w:cs="Arial"/>
                <w:sz w:val="24"/>
                <w:szCs w:val="24"/>
              </w:rPr>
            </w:pPr>
            <w:r>
              <w:rPr>
                <w:rFonts w:ascii="Arial" w:hAnsi="Arial" w:cs="Arial"/>
                <w:sz w:val="24"/>
                <w:szCs w:val="24"/>
              </w:rPr>
              <w:t>1</w:t>
            </w:r>
            <w:r w:rsidR="00175040">
              <w:rPr>
                <w:rFonts w:ascii="Arial" w:hAnsi="Arial" w:cs="Arial"/>
                <w:sz w:val="24"/>
                <w:szCs w:val="24"/>
              </w:rPr>
              <w:t>а, 2абд, 3г</w:t>
            </w:r>
          </w:p>
        </w:tc>
        <w:tc>
          <w:tcPr>
            <w:tcW w:w="999" w:type="dxa"/>
          </w:tcPr>
          <w:p w:rsidR="002D4D66" w:rsidRDefault="00175040" w:rsidP="00116FC1">
            <w:pPr>
              <w:rPr>
                <w:rFonts w:ascii="Arial" w:hAnsi="Arial" w:cs="Arial"/>
                <w:sz w:val="24"/>
                <w:szCs w:val="24"/>
              </w:rPr>
            </w:pPr>
            <w:r>
              <w:rPr>
                <w:rFonts w:ascii="Arial" w:hAnsi="Arial" w:cs="Arial"/>
                <w:sz w:val="24"/>
                <w:szCs w:val="24"/>
              </w:rPr>
              <w:t>2</w:t>
            </w:r>
          </w:p>
        </w:tc>
        <w:tc>
          <w:tcPr>
            <w:tcW w:w="985" w:type="dxa"/>
          </w:tcPr>
          <w:p w:rsidR="002D4D66" w:rsidRDefault="00175040" w:rsidP="0006477E">
            <w:pPr>
              <w:rPr>
                <w:rFonts w:ascii="Arial" w:hAnsi="Arial" w:cs="Arial"/>
                <w:sz w:val="24"/>
                <w:szCs w:val="24"/>
              </w:rPr>
            </w:pPr>
            <w:r>
              <w:rPr>
                <w:rFonts w:ascii="Arial" w:hAnsi="Arial" w:cs="Arial"/>
                <w:sz w:val="24"/>
                <w:szCs w:val="24"/>
              </w:rPr>
              <w:t>2-3</w:t>
            </w:r>
          </w:p>
        </w:tc>
        <w:tc>
          <w:tcPr>
            <w:tcW w:w="1229" w:type="dxa"/>
          </w:tcPr>
          <w:p w:rsidR="002D4D66" w:rsidRDefault="00175040" w:rsidP="00116FC1">
            <w:pPr>
              <w:rPr>
                <w:rFonts w:ascii="Arial" w:hAnsi="Arial" w:cs="Arial"/>
                <w:sz w:val="24"/>
                <w:szCs w:val="24"/>
              </w:rPr>
            </w:pPr>
            <w:r>
              <w:rPr>
                <w:rFonts w:ascii="Arial" w:hAnsi="Arial" w:cs="Arial"/>
                <w:sz w:val="24"/>
                <w:szCs w:val="24"/>
              </w:rPr>
              <w:t>2</w:t>
            </w:r>
          </w:p>
        </w:tc>
        <w:tc>
          <w:tcPr>
            <w:tcW w:w="970" w:type="dxa"/>
          </w:tcPr>
          <w:p w:rsidR="002D4D66" w:rsidRDefault="002D4D66" w:rsidP="00116FC1">
            <w:pPr>
              <w:rPr>
                <w:rFonts w:ascii="Arial" w:hAnsi="Arial" w:cs="Arial"/>
                <w:sz w:val="24"/>
                <w:szCs w:val="24"/>
              </w:rPr>
            </w:pPr>
            <w:r>
              <w:rPr>
                <w:rFonts w:ascii="Arial" w:hAnsi="Arial" w:cs="Arial"/>
                <w:sz w:val="24"/>
                <w:szCs w:val="24"/>
              </w:rPr>
              <w:t>1</w:t>
            </w:r>
          </w:p>
        </w:tc>
        <w:tc>
          <w:tcPr>
            <w:tcW w:w="1105" w:type="dxa"/>
          </w:tcPr>
          <w:p w:rsidR="002D4D66" w:rsidRDefault="00175040" w:rsidP="00116FC1">
            <w:pPr>
              <w:rPr>
                <w:rFonts w:ascii="Arial" w:hAnsi="Arial" w:cs="Arial"/>
                <w:sz w:val="24"/>
                <w:szCs w:val="24"/>
              </w:rPr>
            </w:pPr>
            <w:r>
              <w:rPr>
                <w:rFonts w:ascii="Arial" w:hAnsi="Arial" w:cs="Arial"/>
                <w:sz w:val="24"/>
                <w:szCs w:val="24"/>
              </w:rPr>
              <w:t>14</w:t>
            </w:r>
          </w:p>
        </w:tc>
        <w:tc>
          <w:tcPr>
            <w:tcW w:w="1374" w:type="dxa"/>
          </w:tcPr>
          <w:p w:rsidR="002D4D66" w:rsidRDefault="0006477E" w:rsidP="001A08AE">
            <w:pPr>
              <w:rPr>
                <w:rFonts w:ascii="Arial" w:hAnsi="Arial" w:cs="Arial"/>
                <w:sz w:val="24"/>
                <w:szCs w:val="24"/>
              </w:rPr>
            </w:pPr>
            <w:r>
              <w:rPr>
                <w:rFonts w:ascii="Arial" w:hAnsi="Arial" w:cs="Arial"/>
                <w:sz w:val="24"/>
                <w:szCs w:val="24"/>
              </w:rPr>
              <w:t>136</w:t>
            </w:r>
          </w:p>
        </w:tc>
      </w:tr>
      <w:tr w:rsidR="002D4D66" w:rsidRPr="00B4765A" w:rsidTr="00175040">
        <w:tc>
          <w:tcPr>
            <w:tcW w:w="563" w:type="dxa"/>
          </w:tcPr>
          <w:p w:rsidR="002D4D66" w:rsidRDefault="002D4D66" w:rsidP="00116FC1">
            <w:pPr>
              <w:rPr>
                <w:rFonts w:ascii="Arial" w:hAnsi="Arial" w:cs="Arial"/>
                <w:sz w:val="28"/>
                <w:szCs w:val="28"/>
              </w:rPr>
            </w:pPr>
          </w:p>
        </w:tc>
        <w:tc>
          <w:tcPr>
            <w:tcW w:w="2413" w:type="dxa"/>
            <w:vMerge/>
          </w:tcPr>
          <w:p w:rsidR="002D4D66" w:rsidRDefault="002D4D66" w:rsidP="00E905B9">
            <w:pPr>
              <w:rPr>
                <w:rFonts w:ascii="Arial" w:hAnsi="Arial" w:cs="Arial"/>
                <w:sz w:val="24"/>
                <w:szCs w:val="24"/>
              </w:rPr>
            </w:pPr>
          </w:p>
        </w:tc>
        <w:tc>
          <w:tcPr>
            <w:tcW w:w="3687" w:type="dxa"/>
          </w:tcPr>
          <w:p w:rsidR="002D4D66" w:rsidRDefault="002D4D66" w:rsidP="00116FC1">
            <w:pPr>
              <w:rPr>
                <w:rFonts w:ascii="Arial" w:hAnsi="Arial" w:cs="Arial"/>
                <w:sz w:val="24"/>
                <w:szCs w:val="24"/>
              </w:rPr>
            </w:pPr>
            <w:r>
              <w:rPr>
                <w:rFonts w:ascii="Arial" w:hAnsi="Arial" w:cs="Arial"/>
                <w:sz w:val="24"/>
                <w:szCs w:val="24"/>
              </w:rPr>
              <w:t>Вокал</w:t>
            </w:r>
            <w:r w:rsidR="00175040">
              <w:rPr>
                <w:rFonts w:ascii="Arial" w:hAnsi="Arial" w:cs="Arial"/>
                <w:sz w:val="24"/>
                <w:szCs w:val="24"/>
              </w:rPr>
              <w:t xml:space="preserve"> 2 группа</w:t>
            </w:r>
          </w:p>
          <w:p w:rsidR="002D4D66" w:rsidRDefault="002D4D66" w:rsidP="00116FC1">
            <w:pPr>
              <w:rPr>
                <w:rFonts w:ascii="Arial" w:hAnsi="Arial" w:cs="Arial"/>
                <w:sz w:val="24"/>
                <w:szCs w:val="24"/>
              </w:rPr>
            </w:pPr>
          </w:p>
        </w:tc>
        <w:tc>
          <w:tcPr>
            <w:tcW w:w="1559" w:type="dxa"/>
          </w:tcPr>
          <w:p w:rsidR="002D4D66" w:rsidRDefault="00175040" w:rsidP="00CA112A">
            <w:pPr>
              <w:rPr>
                <w:rFonts w:ascii="Arial" w:hAnsi="Arial" w:cs="Arial"/>
                <w:sz w:val="24"/>
                <w:szCs w:val="24"/>
              </w:rPr>
            </w:pPr>
            <w:r>
              <w:rPr>
                <w:rFonts w:ascii="Arial" w:hAnsi="Arial" w:cs="Arial"/>
                <w:sz w:val="24"/>
                <w:szCs w:val="24"/>
              </w:rPr>
              <w:t>4авд, 5в, 8р</w:t>
            </w:r>
          </w:p>
        </w:tc>
        <w:tc>
          <w:tcPr>
            <w:tcW w:w="999" w:type="dxa"/>
          </w:tcPr>
          <w:p w:rsidR="002D4D66" w:rsidRDefault="00175040" w:rsidP="00116FC1">
            <w:pPr>
              <w:rPr>
                <w:rFonts w:ascii="Arial" w:hAnsi="Arial" w:cs="Arial"/>
                <w:sz w:val="24"/>
                <w:szCs w:val="24"/>
              </w:rPr>
            </w:pPr>
            <w:r>
              <w:rPr>
                <w:rFonts w:ascii="Arial" w:hAnsi="Arial" w:cs="Arial"/>
                <w:sz w:val="24"/>
                <w:szCs w:val="24"/>
              </w:rPr>
              <w:t>2</w:t>
            </w:r>
          </w:p>
        </w:tc>
        <w:tc>
          <w:tcPr>
            <w:tcW w:w="985" w:type="dxa"/>
          </w:tcPr>
          <w:p w:rsidR="002D4D66" w:rsidRDefault="00175040" w:rsidP="00116FC1">
            <w:pPr>
              <w:rPr>
                <w:rFonts w:ascii="Arial" w:hAnsi="Arial" w:cs="Arial"/>
                <w:sz w:val="24"/>
                <w:szCs w:val="24"/>
              </w:rPr>
            </w:pPr>
            <w:r>
              <w:rPr>
                <w:rFonts w:ascii="Arial" w:hAnsi="Arial" w:cs="Arial"/>
                <w:sz w:val="24"/>
                <w:szCs w:val="24"/>
              </w:rPr>
              <w:t>2-5</w:t>
            </w:r>
          </w:p>
        </w:tc>
        <w:tc>
          <w:tcPr>
            <w:tcW w:w="1229" w:type="dxa"/>
          </w:tcPr>
          <w:p w:rsidR="002D4D66" w:rsidRDefault="00175040" w:rsidP="00116FC1">
            <w:pPr>
              <w:rPr>
                <w:rFonts w:ascii="Arial" w:hAnsi="Arial" w:cs="Arial"/>
                <w:sz w:val="24"/>
                <w:szCs w:val="24"/>
              </w:rPr>
            </w:pPr>
            <w:r>
              <w:rPr>
                <w:rFonts w:ascii="Arial" w:hAnsi="Arial" w:cs="Arial"/>
                <w:sz w:val="24"/>
                <w:szCs w:val="24"/>
              </w:rPr>
              <w:t>2</w:t>
            </w:r>
          </w:p>
        </w:tc>
        <w:tc>
          <w:tcPr>
            <w:tcW w:w="970" w:type="dxa"/>
          </w:tcPr>
          <w:p w:rsidR="002D4D66" w:rsidRDefault="002D4D66" w:rsidP="00116FC1">
            <w:pPr>
              <w:rPr>
                <w:rFonts w:ascii="Arial" w:hAnsi="Arial" w:cs="Arial"/>
                <w:sz w:val="24"/>
                <w:szCs w:val="24"/>
              </w:rPr>
            </w:pPr>
            <w:r>
              <w:rPr>
                <w:rFonts w:ascii="Arial" w:hAnsi="Arial" w:cs="Arial"/>
                <w:sz w:val="24"/>
                <w:szCs w:val="24"/>
              </w:rPr>
              <w:t>1</w:t>
            </w:r>
          </w:p>
        </w:tc>
        <w:tc>
          <w:tcPr>
            <w:tcW w:w="1105" w:type="dxa"/>
          </w:tcPr>
          <w:p w:rsidR="002D4D66" w:rsidRDefault="002D4D66" w:rsidP="00116FC1">
            <w:pPr>
              <w:rPr>
                <w:rFonts w:ascii="Arial" w:hAnsi="Arial" w:cs="Arial"/>
                <w:sz w:val="24"/>
                <w:szCs w:val="24"/>
              </w:rPr>
            </w:pPr>
            <w:r>
              <w:rPr>
                <w:rFonts w:ascii="Arial" w:hAnsi="Arial" w:cs="Arial"/>
                <w:sz w:val="24"/>
                <w:szCs w:val="24"/>
              </w:rPr>
              <w:t>13</w:t>
            </w:r>
          </w:p>
        </w:tc>
        <w:tc>
          <w:tcPr>
            <w:tcW w:w="1374" w:type="dxa"/>
          </w:tcPr>
          <w:p w:rsidR="002D4D66" w:rsidRDefault="0006477E" w:rsidP="001A08AE">
            <w:pPr>
              <w:rPr>
                <w:rFonts w:ascii="Arial" w:hAnsi="Arial" w:cs="Arial"/>
                <w:sz w:val="24"/>
                <w:szCs w:val="24"/>
              </w:rPr>
            </w:pPr>
            <w:r>
              <w:rPr>
                <w:rFonts w:ascii="Arial" w:hAnsi="Arial" w:cs="Arial"/>
                <w:sz w:val="24"/>
                <w:szCs w:val="24"/>
              </w:rPr>
              <w:t>136</w:t>
            </w:r>
          </w:p>
        </w:tc>
      </w:tr>
      <w:tr w:rsidR="002D4D66" w:rsidRPr="00B4765A" w:rsidTr="00175040">
        <w:tc>
          <w:tcPr>
            <w:tcW w:w="563" w:type="dxa"/>
          </w:tcPr>
          <w:p w:rsidR="002D4D66" w:rsidRDefault="002D4D66" w:rsidP="00116FC1">
            <w:pPr>
              <w:rPr>
                <w:rFonts w:ascii="Arial" w:hAnsi="Arial" w:cs="Arial"/>
                <w:sz w:val="28"/>
                <w:szCs w:val="28"/>
              </w:rPr>
            </w:pPr>
          </w:p>
        </w:tc>
        <w:tc>
          <w:tcPr>
            <w:tcW w:w="2413" w:type="dxa"/>
            <w:vMerge/>
          </w:tcPr>
          <w:p w:rsidR="002D4D66" w:rsidRDefault="002D4D66" w:rsidP="00E905B9">
            <w:pPr>
              <w:rPr>
                <w:rFonts w:ascii="Arial" w:hAnsi="Arial" w:cs="Arial"/>
                <w:sz w:val="24"/>
                <w:szCs w:val="24"/>
              </w:rPr>
            </w:pPr>
          </w:p>
        </w:tc>
        <w:tc>
          <w:tcPr>
            <w:tcW w:w="3687" w:type="dxa"/>
            <w:vMerge w:val="restart"/>
          </w:tcPr>
          <w:p w:rsidR="002D4D66" w:rsidRDefault="0006477E" w:rsidP="00116FC1">
            <w:pPr>
              <w:rPr>
                <w:rFonts w:ascii="Arial" w:hAnsi="Arial" w:cs="Arial"/>
                <w:sz w:val="24"/>
                <w:szCs w:val="24"/>
              </w:rPr>
            </w:pPr>
            <w:r>
              <w:rPr>
                <w:rFonts w:ascii="Arial" w:hAnsi="Arial" w:cs="Arial"/>
                <w:sz w:val="24"/>
                <w:szCs w:val="24"/>
              </w:rPr>
              <w:t>Кружок творчества</w:t>
            </w:r>
            <w:r w:rsidR="00175040">
              <w:rPr>
                <w:rFonts w:ascii="Arial" w:hAnsi="Arial" w:cs="Arial"/>
                <w:sz w:val="24"/>
                <w:szCs w:val="24"/>
              </w:rPr>
              <w:t xml:space="preserve"> (</w:t>
            </w:r>
            <w:proofErr w:type="spellStart"/>
            <w:r w:rsidR="00175040">
              <w:rPr>
                <w:rFonts w:ascii="Arial" w:hAnsi="Arial" w:cs="Arial"/>
                <w:sz w:val="24"/>
                <w:szCs w:val="24"/>
              </w:rPr>
              <w:t>пластилинография</w:t>
            </w:r>
            <w:proofErr w:type="spellEnd"/>
            <w:r w:rsidR="00175040">
              <w:rPr>
                <w:rFonts w:ascii="Arial" w:hAnsi="Arial" w:cs="Arial"/>
                <w:sz w:val="24"/>
                <w:szCs w:val="24"/>
              </w:rPr>
              <w:t>)</w:t>
            </w:r>
          </w:p>
          <w:p w:rsidR="002D4D66" w:rsidRDefault="002D4D66" w:rsidP="00116FC1">
            <w:pPr>
              <w:rPr>
                <w:rFonts w:ascii="Arial" w:hAnsi="Arial" w:cs="Arial"/>
                <w:sz w:val="24"/>
                <w:szCs w:val="24"/>
              </w:rPr>
            </w:pPr>
          </w:p>
        </w:tc>
        <w:tc>
          <w:tcPr>
            <w:tcW w:w="1559" w:type="dxa"/>
          </w:tcPr>
          <w:p w:rsidR="0006477E" w:rsidRDefault="00175040" w:rsidP="000573EF">
            <w:pPr>
              <w:jc w:val="center"/>
              <w:rPr>
                <w:rFonts w:ascii="Arial" w:hAnsi="Arial" w:cs="Arial"/>
                <w:sz w:val="24"/>
                <w:szCs w:val="24"/>
              </w:rPr>
            </w:pPr>
            <w:r>
              <w:rPr>
                <w:rFonts w:ascii="Arial" w:hAnsi="Arial" w:cs="Arial"/>
                <w:sz w:val="24"/>
                <w:szCs w:val="24"/>
              </w:rPr>
              <w:t>1бвг, 2ае</w:t>
            </w:r>
          </w:p>
        </w:tc>
        <w:tc>
          <w:tcPr>
            <w:tcW w:w="999" w:type="dxa"/>
          </w:tcPr>
          <w:p w:rsidR="002D4D66" w:rsidRDefault="00175040" w:rsidP="00116FC1">
            <w:pPr>
              <w:rPr>
                <w:rFonts w:ascii="Arial" w:hAnsi="Arial" w:cs="Arial"/>
                <w:sz w:val="24"/>
                <w:szCs w:val="24"/>
              </w:rPr>
            </w:pPr>
            <w:r>
              <w:rPr>
                <w:rFonts w:ascii="Arial" w:hAnsi="Arial" w:cs="Arial"/>
                <w:sz w:val="24"/>
                <w:szCs w:val="24"/>
              </w:rPr>
              <w:t>2</w:t>
            </w:r>
          </w:p>
        </w:tc>
        <w:tc>
          <w:tcPr>
            <w:tcW w:w="985" w:type="dxa"/>
          </w:tcPr>
          <w:p w:rsidR="002D4D66" w:rsidRDefault="002D4D66" w:rsidP="00116FC1">
            <w:pPr>
              <w:rPr>
                <w:rFonts w:ascii="Arial" w:hAnsi="Arial" w:cs="Arial"/>
                <w:sz w:val="24"/>
                <w:szCs w:val="24"/>
              </w:rPr>
            </w:pPr>
            <w:r>
              <w:rPr>
                <w:rFonts w:ascii="Arial" w:hAnsi="Arial" w:cs="Arial"/>
                <w:sz w:val="24"/>
                <w:szCs w:val="24"/>
              </w:rPr>
              <w:t>1</w:t>
            </w:r>
          </w:p>
        </w:tc>
        <w:tc>
          <w:tcPr>
            <w:tcW w:w="1229" w:type="dxa"/>
          </w:tcPr>
          <w:p w:rsidR="002D4D66" w:rsidRDefault="00175040" w:rsidP="00116FC1">
            <w:pPr>
              <w:rPr>
                <w:rFonts w:ascii="Arial" w:hAnsi="Arial" w:cs="Arial"/>
                <w:sz w:val="24"/>
                <w:szCs w:val="24"/>
              </w:rPr>
            </w:pPr>
            <w:r>
              <w:rPr>
                <w:rFonts w:ascii="Arial" w:hAnsi="Arial" w:cs="Arial"/>
                <w:sz w:val="24"/>
                <w:szCs w:val="24"/>
              </w:rPr>
              <w:t>2</w:t>
            </w:r>
          </w:p>
        </w:tc>
        <w:tc>
          <w:tcPr>
            <w:tcW w:w="970" w:type="dxa"/>
          </w:tcPr>
          <w:p w:rsidR="002D4D66" w:rsidRDefault="002D4D66" w:rsidP="00116FC1">
            <w:pPr>
              <w:rPr>
                <w:rFonts w:ascii="Arial" w:hAnsi="Arial" w:cs="Arial"/>
                <w:sz w:val="24"/>
                <w:szCs w:val="24"/>
              </w:rPr>
            </w:pPr>
            <w:r>
              <w:rPr>
                <w:rFonts w:ascii="Arial" w:hAnsi="Arial" w:cs="Arial"/>
                <w:sz w:val="24"/>
                <w:szCs w:val="24"/>
              </w:rPr>
              <w:t>1</w:t>
            </w:r>
          </w:p>
        </w:tc>
        <w:tc>
          <w:tcPr>
            <w:tcW w:w="1105" w:type="dxa"/>
          </w:tcPr>
          <w:p w:rsidR="002D4D66" w:rsidRDefault="00175040" w:rsidP="00116FC1">
            <w:pPr>
              <w:rPr>
                <w:rFonts w:ascii="Arial" w:hAnsi="Arial" w:cs="Arial"/>
                <w:sz w:val="24"/>
                <w:szCs w:val="24"/>
              </w:rPr>
            </w:pPr>
            <w:r>
              <w:rPr>
                <w:rFonts w:ascii="Arial" w:hAnsi="Arial" w:cs="Arial"/>
                <w:sz w:val="24"/>
                <w:szCs w:val="24"/>
              </w:rPr>
              <w:t>14</w:t>
            </w:r>
          </w:p>
        </w:tc>
        <w:tc>
          <w:tcPr>
            <w:tcW w:w="1374" w:type="dxa"/>
          </w:tcPr>
          <w:p w:rsidR="002D4D66" w:rsidRDefault="0006477E" w:rsidP="001A08AE">
            <w:pPr>
              <w:rPr>
                <w:rFonts w:ascii="Arial" w:hAnsi="Arial" w:cs="Arial"/>
                <w:sz w:val="24"/>
                <w:szCs w:val="24"/>
              </w:rPr>
            </w:pPr>
            <w:r>
              <w:rPr>
                <w:rFonts w:ascii="Arial" w:hAnsi="Arial" w:cs="Arial"/>
                <w:sz w:val="24"/>
                <w:szCs w:val="24"/>
              </w:rPr>
              <w:t>34</w:t>
            </w:r>
          </w:p>
        </w:tc>
      </w:tr>
      <w:tr w:rsidR="002D4D66" w:rsidRPr="00B4765A" w:rsidTr="00175040">
        <w:tc>
          <w:tcPr>
            <w:tcW w:w="563" w:type="dxa"/>
          </w:tcPr>
          <w:p w:rsidR="002D4D66" w:rsidRDefault="002D4D66" w:rsidP="00116FC1">
            <w:pPr>
              <w:rPr>
                <w:rFonts w:ascii="Arial" w:hAnsi="Arial" w:cs="Arial"/>
                <w:sz w:val="28"/>
                <w:szCs w:val="28"/>
              </w:rPr>
            </w:pPr>
          </w:p>
        </w:tc>
        <w:tc>
          <w:tcPr>
            <w:tcW w:w="2413" w:type="dxa"/>
            <w:vMerge/>
          </w:tcPr>
          <w:p w:rsidR="002D4D66" w:rsidRDefault="002D4D66" w:rsidP="00E905B9">
            <w:pPr>
              <w:rPr>
                <w:rFonts w:ascii="Arial" w:hAnsi="Arial" w:cs="Arial"/>
                <w:sz w:val="24"/>
                <w:szCs w:val="24"/>
              </w:rPr>
            </w:pPr>
          </w:p>
        </w:tc>
        <w:tc>
          <w:tcPr>
            <w:tcW w:w="3687" w:type="dxa"/>
            <w:vMerge/>
          </w:tcPr>
          <w:p w:rsidR="002D4D66" w:rsidRDefault="002D4D66" w:rsidP="00116FC1">
            <w:pPr>
              <w:rPr>
                <w:rFonts w:ascii="Arial" w:hAnsi="Arial" w:cs="Arial"/>
                <w:sz w:val="24"/>
                <w:szCs w:val="24"/>
              </w:rPr>
            </w:pPr>
          </w:p>
        </w:tc>
        <w:tc>
          <w:tcPr>
            <w:tcW w:w="1559" w:type="dxa"/>
          </w:tcPr>
          <w:p w:rsidR="0006477E" w:rsidRDefault="00175040" w:rsidP="000573EF">
            <w:pPr>
              <w:jc w:val="center"/>
              <w:rPr>
                <w:rFonts w:ascii="Arial" w:hAnsi="Arial" w:cs="Arial"/>
                <w:sz w:val="24"/>
                <w:szCs w:val="24"/>
              </w:rPr>
            </w:pPr>
            <w:r>
              <w:rPr>
                <w:rFonts w:ascii="Arial" w:hAnsi="Arial" w:cs="Arial"/>
                <w:sz w:val="24"/>
                <w:szCs w:val="24"/>
              </w:rPr>
              <w:t>2ае, 4авд, 5в</w:t>
            </w:r>
          </w:p>
        </w:tc>
        <w:tc>
          <w:tcPr>
            <w:tcW w:w="999" w:type="dxa"/>
          </w:tcPr>
          <w:p w:rsidR="002D4D66" w:rsidRDefault="00175040" w:rsidP="00116FC1">
            <w:pPr>
              <w:rPr>
                <w:rFonts w:ascii="Arial" w:hAnsi="Arial" w:cs="Arial"/>
                <w:sz w:val="24"/>
                <w:szCs w:val="24"/>
              </w:rPr>
            </w:pPr>
            <w:r>
              <w:rPr>
                <w:rFonts w:ascii="Arial" w:hAnsi="Arial" w:cs="Arial"/>
                <w:sz w:val="24"/>
                <w:szCs w:val="24"/>
              </w:rPr>
              <w:t>2</w:t>
            </w:r>
          </w:p>
        </w:tc>
        <w:tc>
          <w:tcPr>
            <w:tcW w:w="985" w:type="dxa"/>
          </w:tcPr>
          <w:p w:rsidR="002D4D66" w:rsidRDefault="0006477E" w:rsidP="00116FC1">
            <w:pPr>
              <w:rPr>
                <w:rFonts w:ascii="Arial" w:hAnsi="Arial" w:cs="Arial"/>
                <w:sz w:val="24"/>
                <w:szCs w:val="24"/>
              </w:rPr>
            </w:pPr>
            <w:r>
              <w:rPr>
                <w:rFonts w:ascii="Arial" w:hAnsi="Arial" w:cs="Arial"/>
                <w:sz w:val="24"/>
                <w:szCs w:val="24"/>
              </w:rPr>
              <w:t>2</w:t>
            </w:r>
          </w:p>
        </w:tc>
        <w:tc>
          <w:tcPr>
            <w:tcW w:w="1229" w:type="dxa"/>
          </w:tcPr>
          <w:p w:rsidR="002D4D66" w:rsidRDefault="00175040" w:rsidP="00116FC1">
            <w:pPr>
              <w:rPr>
                <w:rFonts w:ascii="Arial" w:hAnsi="Arial" w:cs="Arial"/>
                <w:sz w:val="24"/>
                <w:szCs w:val="24"/>
              </w:rPr>
            </w:pPr>
            <w:r>
              <w:rPr>
                <w:rFonts w:ascii="Arial" w:hAnsi="Arial" w:cs="Arial"/>
                <w:sz w:val="24"/>
                <w:szCs w:val="24"/>
              </w:rPr>
              <w:t>2</w:t>
            </w:r>
          </w:p>
        </w:tc>
        <w:tc>
          <w:tcPr>
            <w:tcW w:w="970" w:type="dxa"/>
          </w:tcPr>
          <w:p w:rsidR="002D4D66" w:rsidRDefault="002D4D66" w:rsidP="00116FC1">
            <w:pPr>
              <w:rPr>
                <w:rFonts w:ascii="Arial" w:hAnsi="Arial" w:cs="Arial"/>
                <w:sz w:val="24"/>
                <w:szCs w:val="24"/>
              </w:rPr>
            </w:pPr>
            <w:r>
              <w:rPr>
                <w:rFonts w:ascii="Arial" w:hAnsi="Arial" w:cs="Arial"/>
                <w:sz w:val="24"/>
                <w:szCs w:val="24"/>
              </w:rPr>
              <w:t>1</w:t>
            </w:r>
          </w:p>
        </w:tc>
        <w:tc>
          <w:tcPr>
            <w:tcW w:w="1105" w:type="dxa"/>
          </w:tcPr>
          <w:p w:rsidR="002D4D66" w:rsidRDefault="002D4D66" w:rsidP="00175040">
            <w:pPr>
              <w:rPr>
                <w:rFonts w:ascii="Arial" w:hAnsi="Arial" w:cs="Arial"/>
                <w:sz w:val="24"/>
                <w:szCs w:val="24"/>
              </w:rPr>
            </w:pPr>
            <w:r>
              <w:rPr>
                <w:rFonts w:ascii="Arial" w:hAnsi="Arial" w:cs="Arial"/>
                <w:sz w:val="24"/>
                <w:szCs w:val="24"/>
              </w:rPr>
              <w:t>1</w:t>
            </w:r>
            <w:r w:rsidR="00175040">
              <w:rPr>
                <w:rFonts w:ascii="Arial" w:hAnsi="Arial" w:cs="Arial"/>
                <w:sz w:val="24"/>
                <w:szCs w:val="24"/>
              </w:rPr>
              <w:t>4</w:t>
            </w:r>
          </w:p>
        </w:tc>
        <w:tc>
          <w:tcPr>
            <w:tcW w:w="1374" w:type="dxa"/>
          </w:tcPr>
          <w:p w:rsidR="002D4D66" w:rsidRDefault="0006477E" w:rsidP="001A08AE">
            <w:pPr>
              <w:rPr>
                <w:rFonts w:ascii="Arial" w:hAnsi="Arial" w:cs="Arial"/>
                <w:sz w:val="24"/>
                <w:szCs w:val="24"/>
              </w:rPr>
            </w:pPr>
            <w:r>
              <w:rPr>
                <w:rFonts w:ascii="Arial" w:hAnsi="Arial" w:cs="Arial"/>
                <w:sz w:val="24"/>
                <w:szCs w:val="24"/>
              </w:rPr>
              <w:t>34</w:t>
            </w:r>
          </w:p>
        </w:tc>
      </w:tr>
      <w:tr w:rsidR="00200A94" w:rsidRPr="00D0786B" w:rsidTr="00175040">
        <w:tc>
          <w:tcPr>
            <w:tcW w:w="563" w:type="dxa"/>
          </w:tcPr>
          <w:p w:rsidR="00A442D6" w:rsidRDefault="00A442D6" w:rsidP="00E31D79">
            <w:pPr>
              <w:rPr>
                <w:rFonts w:ascii="Arial" w:hAnsi="Arial" w:cs="Arial"/>
                <w:sz w:val="28"/>
                <w:szCs w:val="28"/>
              </w:rPr>
            </w:pPr>
          </w:p>
        </w:tc>
        <w:tc>
          <w:tcPr>
            <w:tcW w:w="2413" w:type="dxa"/>
          </w:tcPr>
          <w:p w:rsidR="0006477E" w:rsidRDefault="00A442D6" w:rsidP="00FE2A46">
            <w:pPr>
              <w:rPr>
                <w:rFonts w:ascii="Arial" w:hAnsi="Arial" w:cs="Arial"/>
                <w:sz w:val="24"/>
                <w:szCs w:val="24"/>
              </w:rPr>
            </w:pPr>
            <w:r>
              <w:rPr>
                <w:rFonts w:ascii="Arial" w:hAnsi="Arial" w:cs="Arial"/>
                <w:sz w:val="24"/>
                <w:szCs w:val="24"/>
              </w:rPr>
              <w:t>В А К А Н С И Я</w:t>
            </w:r>
          </w:p>
        </w:tc>
        <w:tc>
          <w:tcPr>
            <w:tcW w:w="3687" w:type="dxa"/>
          </w:tcPr>
          <w:p w:rsidR="00A442D6" w:rsidRDefault="00A442D6" w:rsidP="00FE2A46">
            <w:pPr>
              <w:rPr>
                <w:rFonts w:ascii="Arial" w:hAnsi="Arial" w:cs="Arial"/>
                <w:sz w:val="24"/>
                <w:szCs w:val="24"/>
              </w:rPr>
            </w:pPr>
          </w:p>
        </w:tc>
        <w:tc>
          <w:tcPr>
            <w:tcW w:w="1559" w:type="dxa"/>
          </w:tcPr>
          <w:p w:rsidR="00A442D6" w:rsidRPr="00F30FCA" w:rsidRDefault="00A442D6" w:rsidP="00E31D79">
            <w:pPr>
              <w:rPr>
                <w:rFonts w:ascii="Arial" w:hAnsi="Arial" w:cs="Arial"/>
                <w:sz w:val="24"/>
                <w:szCs w:val="24"/>
              </w:rPr>
            </w:pPr>
          </w:p>
        </w:tc>
        <w:tc>
          <w:tcPr>
            <w:tcW w:w="999" w:type="dxa"/>
          </w:tcPr>
          <w:p w:rsidR="00A442D6" w:rsidRDefault="00A442D6" w:rsidP="00E31D79">
            <w:pPr>
              <w:rPr>
                <w:rFonts w:ascii="Arial" w:hAnsi="Arial" w:cs="Arial"/>
                <w:sz w:val="24"/>
                <w:szCs w:val="24"/>
              </w:rPr>
            </w:pPr>
          </w:p>
        </w:tc>
        <w:tc>
          <w:tcPr>
            <w:tcW w:w="985" w:type="dxa"/>
          </w:tcPr>
          <w:p w:rsidR="00A442D6" w:rsidRPr="00F30FCA" w:rsidRDefault="00A442D6" w:rsidP="00E31D79">
            <w:pPr>
              <w:rPr>
                <w:rFonts w:ascii="Arial" w:hAnsi="Arial" w:cs="Arial"/>
                <w:sz w:val="24"/>
                <w:szCs w:val="24"/>
              </w:rPr>
            </w:pPr>
          </w:p>
        </w:tc>
        <w:tc>
          <w:tcPr>
            <w:tcW w:w="1229" w:type="dxa"/>
          </w:tcPr>
          <w:p w:rsidR="00A442D6" w:rsidRPr="00F30FCA" w:rsidRDefault="00A442D6" w:rsidP="00E31D79">
            <w:pPr>
              <w:rPr>
                <w:rFonts w:ascii="Arial" w:hAnsi="Arial" w:cs="Arial"/>
                <w:sz w:val="24"/>
                <w:szCs w:val="24"/>
              </w:rPr>
            </w:pPr>
          </w:p>
        </w:tc>
        <w:tc>
          <w:tcPr>
            <w:tcW w:w="970" w:type="dxa"/>
          </w:tcPr>
          <w:p w:rsidR="00A442D6" w:rsidRPr="00F30FCA" w:rsidRDefault="00A442D6" w:rsidP="00E31D79">
            <w:pPr>
              <w:rPr>
                <w:rFonts w:ascii="Arial" w:hAnsi="Arial" w:cs="Arial"/>
                <w:sz w:val="24"/>
                <w:szCs w:val="24"/>
              </w:rPr>
            </w:pPr>
          </w:p>
        </w:tc>
        <w:tc>
          <w:tcPr>
            <w:tcW w:w="1105" w:type="dxa"/>
          </w:tcPr>
          <w:p w:rsidR="00A442D6" w:rsidRPr="00F30FCA" w:rsidRDefault="00A442D6" w:rsidP="00E31D79">
            <w:pPr>
              <w:rPr>
                <w:rFonts w:ascii="Arial" w:hAnsi="Arial" w:cs="Arial"/>
                <w:sz w:val="24"/>
                <w:szCs w:val="24"/>
              </w:rPr>
            </w:pPr>
          </w:p>
        </w:tc>
        <w:tc>
          <w:tcPr>
            <w:tcW w:w="1374" w:type="dxa"/>
          </w:tcPr>
          <w:p w:rsidR="00A442D6" w:rsidRPr="00F30FCA" w:rsidRDefault="00A442D6" w:rsidP="00E31D79">
            <w:pPr>
              <w:rPr>
                <w:rFonts w:ascii="Arial" w:hAnsi="Arial" w:cs="Arial"/>
                <w:sz w:val="24"/>
                <w:szCs w:val="24"/>
              </w:rPr>
            </w:pPr>
          </w:p>
        </w:tc>
      </w:tr>
    </w:tbl>
    <w:p w:rsidR="004372B5" w:rsidRPr="00DA31ED" w:rsidRDefault="004372B5">
      <w:pPr>
        <w:rPr>
          <w:rFonts w:ascii="Arial" w:hAnsi="Arial" w:cs="Arial"/>
          <w:b/>
          <w:sz w:val="24"/>
          <w:szCs w:val="24"/>
        </w:rPr>
      </w:pPr>
    </w:p>
    <w:sectPr w:rsidR="004372B5" w:rsidRPr="00DA31ED" w:rsidSect="006600FD">
      <w:pgSz w:w="16838" w:h="11906" w:orient="landscape"/>
      <w:pgMar w:top="426" w:right="678"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1A30D0"/>
    <w:lvl w:ilvl="0">
      <w:numFmt w:val="bullet"/>
      <w:lvlText w:val="*"/>
      <w:lvlJc w:val="left"/>
    </w:lvl>
  </w:abstractNum>
  <w:abstractNum w:abstractNumId="1" w15:restartNumberingAfterBreak="0">
    <w:nsid w:val="087C2D69"/>
    <w:multiLevelType w:val="hybridMultilevel"/>
    <w:tmpl w:val="F5A8C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47D91"/>
    <w:multiLevelType w:val="hybridMultilevel"/>
    <w:tmpl w:val="F5685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37078"/>
    <w:multiLevelType w:val="hybridMultilevel"/>
    <w:tmpl w:val="EBDA9C6C"/>
    <w:lvl w:ilvl="0" w:tplc="34109128">
      <w:start w:val="1"/>
      <w:numFmt w:val="bullet"/>
      <w:lvlText w:val=""/>
      <w:lvlJc w:val="left"/>
      <w:pPr>
        <w:tabs>
          <w:tab w:val="num" w:pos="884"/>
        </w:tabs>
        <w:ind w:left="884" w:hanging="171"/>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7A9513C"/>
    <w:multiLevelType w:val="hybridMultilevel"/>
    <w:tmpl w:val="55D440A6"/>
    <w:lvl w:ilvl="0" w:tplc="34109128">
      <w:start w:val="1"/>
      <w:numFmt w:val="bullet"/>
      <w:lvlText w:val=""/>
      <w:lvlJc w:val="left"/>
      <w:pPr>
        <w:tabs>
          <w:tab w:val="num" w:pos="884"/>
        </w:tabs>
        <w:ind w:left="884" w:hanging="171"/>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C465216"/>
    <w:multiLevelType w:val="hybridMultilevel"/>
    <w:tmpl w:val="A5986756"/>
    <w:lvl w:ilvl="0" w:tplc="D9484E4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6004B3"/>
    <w:multiLevelType w:val="hybridMultilevel"/>
    <w:tmpl w:val="5DAC0BCC"/>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7" w15:restartNumberingAfterBreak="0">
    <w:nsid w:val="23BE5A40"/>
    <w:multiLevelType w:val="hybridMultilevel"/>
    <w:tmpl w:val="109EC8E4"/>
    <w:lvl w:ilvl="0" w:tplc="3ADED7DE">
      <w:start w:val="2015"/>
      <w:numFmt w:val="bullet"/>
      <w:lvlText w:val=""/>
      <w:lvlJc w:val="left"/>
      <w:pPr>
        <w:ind w:left="720" w:hanging="360"/>
      </w:pPr>
      <w:rPr>
        <w:rFonts w:ascii="Symbol" w:eastAsiaTheme="minorEastAsia"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FCE37E0"/>
    <w:multiLevelType w:val="hybridMultilevel"/>
    <w:tmpl w:val="FE76C33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14109E0"/>
    <w:multiLevelType w:val="hybridMultilevel"/>
    <w:tmpl w:val="086EB45A"/>
    <w:lvl w:ilvl="0" w:tplc="34109128">
      <w:start w:val="1"/>
      <w:numFmt w:val="bullet"/>
      <w:lvlText w:val=""/>
      <w:lvlJc w:val="left"/>
      <w:pPr>
        <w:tabs>
          <w:tab w:val="num" w:pos="959"/>
        </w:tabs>
        <w:ind w:left="959" w:hanging="171"/>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0" w15:restartNumberingAfterBreak="0">
    <w:nsid w:val="53A660ED"/>
    <w:multiLevelType w:val="singleLevel"/>
    <w:tmpl w:val="5922FF9E"/>
    <w:lvl w:ilvl="0">
      <w:start w:val="1"/>
      <w:numFmt w:val="decimal"/>
      <w:lvlText w:val="%1."/>
      <w:legacy w:legacy="1" w:legacySpace="0" w:legacyIndent="239"/>
      <w:lvlJc w:val="left"/>
      <w:rPr>
        <w:rFonts w:ascii="Times New Roman" w:hAnsi="Times New Roman" w:cs="Times New Roman" w:hint="default"/>
      </w:rPr>
    </w:lvl>
  </w:abstractNum>
  <w:abstractNum w:abstractNumId="11" w15:restartNumberingAfterBreak="0">
    <w:nsid w:val="5E407E3D"/>
    <w:multiLevelType w:val="hybridMultilevel"/>
    <w:tmpl w:val="8CB0C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8540A"/>
    <w:multiLevelType w:val="hybridMultilevel"/>
    <w:tmpl w:val="96CCB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6A7421"/>
    <w:multiLevelType w:val="hybridMultilevel"/>
    <w:tmpl w:val="C4D81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83F85"/>
    <w:multiLevelType w:val="hybridMultilevel"/>
    <w:tmpl w:val="471AF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07"/>
        <w:lvlJc w:val="left"/>
        <w:rPr>
          <w:rFonts w:ascii="Times New Roman" w:hAnsi="Times New Roman" w:cs="Times New Roman" w:hint="default"/>
        </w:rPr>
      </w:lvl>
    </w:lvlOverride>
  </w:num>
  <w:num w:numId="5">
    <w:abstractNumId w:val="5"/>
  </w:num>
  <w:num w:numId="6">
    <w:abstractNumId w:val="6"/>
  </w:num>
  <w:num w:numId="7">
    <w:abstractNumId w:val="8"/>
  </w:num>
  <w:num w:numId="8">
    <w:abstractNumId w:val="11"/>
  </w:num>
  <w:num w:numId="9">
    <w:abstractNumId w:val="2"/>
  </w:num>
  <w:num w:numId="10">
    <w:abstractNumId w:val="12"/>
  </w:num>
  <w:num w:numId="11">
    <w:abstractNumId w:val="1"/>
  </w:num>
  <w:num w:numId="12">
    <w:abstractNumId w:val="3"/>
  </w:num>
  <w:num w:numId="13">
    <w:abstractNumId w:val="4"/>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77"/>
    <w:rsid w:val="00011684"/>
    <w:rsid w:val="000175EC"/>
    <w:rsid w:val="000305D4"/>
    <w:rsid w:val="000378B9"/>
    <w:rsid w:val="00041FF7"/>
    <w:rsid w:val="000420FC"/>
    <w:rsid w:val="00046165"/>
    <w:rsid w:val="000508AB"/>
    <w:rsid w:val="00054433"/>
    <w:rsid w:val="00055D0F"/>
    <w:rsid w:val="000573EF"/>
    <w:rsid w:val="0006477E"/>
    <w:rsid w:val="000668BC"/>
    <w:rsid w:val="00086E9C"/>
    <w:rsid w:val="00096EE2"/>
    <w:rsid w:val="000A7AB8"/>
    <w:rsid w:val="000D3DCA"/>
    <w:rsid w:val="000D659A"/>
    <w:rsid w:val="000F46C3"/>
    <w:rsid w:val="00116FC1"/>
    <w:rsid w:val="00126500"/>
    <w:rsid w:val="00132156"/>
    <w:rsid w:val="0014030C"/>
    <w:rsid w:val="00146864"/>
    <w:rsid w:val="00150E46"/>
    <w:rsid w:val="00157B19"/>
    <w:rsid w:val="001615D0"/>
    <w:rsid w:val="0016203E"/>
    <w:rsid w:val="0017215D"/>
    <w:rsid w:val="00175040"/>
    <w:rsid w:val="00177FA1"/>
    <w:rsid w:val="00191624"/>
    <w:rsid w:val="00192D0E"/>
    <w:rsid w:val="001A08AE"/>
    <w:rsid w:val="001A283D"/>
    <w:rsid w:val="001B218B"/>
    <w:rsid w:val="001B6567"/>
    <w:rsid w:val="001C0040"/>
    <w:rsid w:val="001D59EE"/>
    <w:rsid w:val="001E3468"/>
    <w:rsid w:val="00200A94"/>
    <w:rsid w:val="00211F2B"/>
    <w:rsid w:val="00240D6C"/>
    <w:rsid w:val="002421A5"/>
    <w:rsid w:val="002A76A7"/>
    <w:rsid w:val="002D2C69"/>
    <w:rsid w:val="002D3915"/>
    <w:rsid w:val="002D4D66"/>
    <w:rsid w:val="002E4AE9"/>
    <w:rsid w:val="003029DF"/>
    <w:rsid w:val="00305096"/>
    <w:rsid w:val="0031185D"/>
    <w:rsid w:val="003155EA"/>
    <w:rsid w:val="003158BB"/>
    <w:rsid w:val="00344092"/>
    <w:rsid w:val="0034488E"/>
    <w:rsid w:val="00350B86"/>
    <w:rsid w:val="00357B50"/>
    <w:rsid w:val="00374F85"/>
    <w:rsid w:val="003A302F"/>
    <w:rsid w:val="003A61C4"/>
    <w:rsid w:val="003B3B19"/>
    <w:rsid w:val="003B71BB"/>
    <w:rsid w:val="003C6255"/>
    <w:rsid w:val="003E7127"/>
    <w:rsid w:val="003E74AA"/>
    <w:rsid w:val="003E773C"/>
    <w:rsid w:val="003F6D0E"/>
    <w:rsid w:val="00405143"/>
    <w:rsid w:val="00421B75"/>
    <w:rsid w:val="00430C23"/>
    <w:rsid w:val="004372B5"/>
    <w:rsid w:val="0044298A"/>
    <w:rsid w:val="004549A9"/>
    <w:rsid w:val="0046408C"/>
    <w:rsid w:val="0046498A"/>
    <w:rsid w:val="004655BB"/>
    <w:rsid w:val="0047639F"/>
    <w:rsid w:val="00486B3A"/>
    <w:rsid w:val="00494290"/>
    <w:rsid w:val="004A374D"/>
    <w:rsid w:val="004B4007"/>
    <w:rsid w:val="004D6977"/>
    <w:rsid w:val="005010C8"/>
    <w:rsid w:val="00517258"/>
    <w:rsid w:val="005348EE"/>
    <w:rsid w:val="00540B2A"/>
    <w:rsid w:val="005557A7"/>
    <w:rsid w:val="00555916"/>
    <w:rsid w:val="005651E8"/>
    <w:rsid w:val="00587128"/>
    <w:rsid w:val="00591EE9"/>
    <w:rsid w:val="005B737C"/>
    <w:rsid w:val="005C3A52"/>
    <w:rsid w:val="005C7254"/>
    <w:rsid w:val="006120C9"/>
    <w:rsid w:val="00612182"/>
    <w:rsid w:val="00614E25"/>
    <w:rsid w:val="00622B42"/>
    <w:rsid w:val="00623E4D"/>
    <w:rsid w:val="006354E6"/>
    <w:rsid w:val="0064441F"/>
    <w:rsid w:val="00651AA5"/>
    <w:rsid w:val="006600FD"/>
    <w:rsid w:val="00661AC6"/>
    <w:rsid w:val="00664FE2"/>
    <w:rsid w:val="00672076"/>
    <w:rsid w:val="00676296"/>
    <w:rsid w:val="006845E8"/>
    <w:rsid w:val="00684AAC"/>
    <w:rsid w:val="006854CF"/>
    <w:rsid w:val="00692023"/>
    <w:rsid w:val="006A593B"/>
    <w:rsid w:val="006B282C"/>
    <w:rsid w:val="006D2D34"/>
    <w:rsid w:val="006D6B79"/>
    <w:rsid w:val="006F35B9"/>
    <w:rsid w:val="00700618"/>
    <w:rsid w:val="0070153E"/>
    <w:rsid w:val="00702B40"/>
    <w:rsid w:val="00717F9E"/>
    <w:rsid w:val="00754DA6"/>
    <w:rsid w:val="00781558"/>
    <w:rsid w:val="007838E2"/>
    <w:rsid w:val="00790D2A"/>
    <w:rsid w:val="00793F82"/>
    <w:rsid w:val="00796005"/>
    <w:rsid w:val="007A0C9B"/>
    <w:rsid w:val="007B0B66"/>
    <w:rsid w:val="007C77B3"/>
    <w:rsid w:val="007E7AD6"/>
    <w:rsid w:val="007F17A8"/>
    <w:rsid w:val="00800DAE"/>
    <w:rsid w:val="00824404"/>
    <w:rsid w:val="00844D3D"/>
    <w:rsid w:val="0084656A"/>
    <w:rsid w:val="008547A2"/>
    <w:rsid w:val="00857064"/>
    <w:rsid w:val="00864D12"/>
    <w:rsid w:val="00870B43"/>
    <w:rsid w:val="008730BB"/>
    <w:rsid w:val="008763C2"/>
    <w:rsid w:val="00886E7D"/>
    <w:rsid w:val="00892694"/>
    <w:rsid w:val="00896CB7"/>
    <w:rsid w:val="00897AC6"/>
    <w:rsid w:val="008A6591"/>
    <w:rsid w:val="008D2453"/>
    <w:rsid w:val="008E78A5"/>
    <w:rsid w:val="00904AC6"/>
    <w:rsid w:val="009130AC"/>
    <w:rsid w:val="00914223"/>
    <w:rsid w:val="00922A52"/>
    <w:rsid w:val="00932502"/>
    <w:rsid w:val="0093747D"/>
    <w:rsid w:val="009732E8"/>
    <w:rsid w:val="0098026C"/>
    <w:rsid w:val="00997FFC"/>
    <w:rsid w:val="009A0A18"/>
    <w:rsid w:val="009A7110"/>
    <w:rsid w:val="009D0103"/>
    <w:rsid w:val="009E17AC"/>
    <w:rsid w:val="009E3352"/>
    <w:rsid w:val="00A05C20"/>
    <w:rsid w:val="00A132DF"/>
    <w:rsid w:val="00A20EE8"/>
    <w:rsid w:val="00A27D11"/>
    <w:rsid w:val="00A27FEF"/>
    <w:rsid w:val="00A408A2"/>
    <w:rsid w:val="00A442D6"/>
    <w:rsid w:val="00A553AB"/>
    <w:rsid w:val="00A67F7D"/>
    <w:rsid w:val="00A9489B"/>
    <w:rsid w:val="00A96020"/>
    <w:rsid w:val="00AA6966"/>
    <w:rsid w:val="00AC1947"/>
    <w:rsid w:val="00AC3990"/>
    <w:rsid w:val="00AE0BF5"/>
    <w:rsid w:val="00AE6851"/>
    <w:rsid w:val="00AF4F73"/>
    <w:rsid w:val="00B1309F"/>
    <w:rsid w:val="00B45A50"/>
    <w:rsid w:val="00B4765A"/>
    <w:rsid w:val="00B478EB"/>
    <w:rsid w:val="00B6351F"/>
    <w:rsid w:val="00B670C7"/>
    <w:rsid w:val="00BE16B7"/>
    <w:rsid w:val="00BE303B"/>
    <w:rsid w:val="00BE4C1E"/>
    <w:rsid w:val="00C05E3C"/>
    <w:rsid w:val="00C10709"/>
    <w:rsid w:val="00C2309B"/>
    <w:rsid w:val="00C312D3"/>
    <w:rsid w:val="00C443D5"/>
    <w:rsid w:val="00C50910"/>
    <w:rsid w:val="00C51731"/>
    <w:rsid w:val="00C51C48"/>
    <w:rsid w:val="00C524E7"/>
    <w:rsid w:val="00C66016"/>
    <w:rsid w:val="00C66DFA"/>
    <w:rsid w:val="00C902C3"/>
    <w:rsid w:val="00C9245D"/>
    <w:rsid w:val="00C9644C"/>
    <w:rsid w:val="00CA112A"/>
    <w:rsid w:val="00CB099D"/>
    <w:rsid w:val="00CC4C77"/>
    <w:rsid w:val="00CE236A"/>
    <w:rsid w:val="00CE5169"/>
    <w:rsid w:val="00CF73D6"/>
    <w:rsid w:val="00D00B82"/>
    <w:rsid w:val="00D00DDB"/>
    <w:rsid w:val="00D027CB"/>
    <w:rsid w:val="00D0786B"/>
    <w:rsid w:val="00D10D98"/>
    <w:rsid w:val="00D25A40"/>
    <w:rsid w:val="00D53B76"/>
    <w:rsid w:val="00D5630A"/>
    <w:rsid w:val="00D57FF0"/>
    <w:rsid w:val="00D86F4E"/>
    <w:rsid w:val="00D9570F"/>
    <w:rsid w:val="00DA0A1A"/>
    <w:rsid w:val="00DA31ED"/>
    <w:rsid w:val="00DB3D8B"/>
    <w:rsid w:val="00DD1F31"/>
    <w:rsid w:val="00DD4214"/>
    <w:rsid w:val="00DD65D3"/>
    <w:rsid w:val="00E0554C"/>
    <w:rsid w:val="00E06A00"/>
    <w:rsid w:val="00E2704F"/>
    <w:rsid w:val="00E309C1"/>
    <w:rsid w:val="00E31D79"/>
    <w:rsid w:val="00E427C8"/>
    <w:rsid w:val="00E55CEA"/>
    <w:rsid w:val="00E73348"/>
    <w:rsid w:val="00E73E6E"/>
    <w:rsid w:val="00E905B9"/>
    <w:rsid w:val="00EB205E"/>
    <w:rsid w:val="00EB5E37"/>
    <w:rsid w:val="00EC5B35"/>
    <w:rsid w:val="00ED7A0F"/>
    <w:rsid w:val="00EE163F"/>
    <w:rsid w:val="00F12897"/>
    <w:rsid w:val="00F30FCA"/>
    <w:rsid w:val="00F3240D"/>
    <w:rsid w:val="00F511FE"/>
    <w:rsid w:val="00F738AA"/>
    <w:rsid w:val="00FA09F4"/>
    <w:rsid w:val="00FA19F9"/>
    <w:rsid w:val="00FA4E94"/>
    <w:rsid w:val="00FB7AC5"/>
    <w:rsid w:val="00FE0743"/>
    <w:rsid w:val="00FE2A46"/>
    <w:rsid w:val="00FE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D4CA"/>
  <w15:docId w15:val="{48C7F40A-005C-406B-AB21-055B64E8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08AE"/>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3A30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2C3"/>
    <w:pPr>
      <w:ind w:left="720"/>
      <w:contextualSpacing/>
    </w:pPr>
    <w:rPr>
      <w:rFonts w:eastAsiaTheme="minorEastAsia"/>
      <w:lang w:eastAsia="ru-RU"/>
    </w:rPr>
  </w:style>
  <w:style w:type="character" w:customStyle="1" w:styleId="10">
    <w:name w:val="Заголовок 1 Знак"/>
    <w:basedOn w:val="a0"/>
    <w:link w:val="1"/>
    <w:rsid w:val="001A08AE"/>
    <w:rPr>
      <w:rFonts w:ascii="Arial" w:eastAsia="Times New Roman" w:hAnsi="Arial" w:cs="Arial"/>
      <w:b/>
      <w:bCs/>
      <w:kern w:val="32"/>
      <w:sz w:val="32"/>
      <w:szCs w:val="32"/>
      <w:lang w:eastAsia="ru-RU"/>
    </w:rPr>
  </w:style>
  <w:style w:type="character" w:styleId="a5">
    <w:name w:val="Hyperlink"/>
    <w:basedOn w:val="a0"/>
    <w:semiHidden/>
    <w:unhideWhenUsed/>
    <w:rsid w:val="001A08AE"/>
    <w:rPr>
      <w:color w:val="0000FF"/>
      <w:u w:val="single"/>
    </w:rPr>
  </w:style>
  <w:style w:type="character" w:customStyle="1" w:styleId="11">
    <w:name w:val="Обычный (веб) Знак1"/>
    <w:aliases w:val="Знак Знак,Обычный (веб) Знак Знак"/>
    <w:basedOn w:val="a0"/>
    <w:link w:val="a6"/>
    <w:locked/>
    <w:rsid w:val="001A08AE"/>
    <w:rPr>
      <w:rFonts w:ascii="Verdana" w:hAnsi="Verdana" w:cs="Verdana"/>
      <w:lang w:val="en-US"/>
    </w:rPr>
  </w:style>
  <w:style w:type="paragraph" w:styleId="a6">
    <w:name w:val="Normal (Web)"/>
    <w:aliases w:val="Знак,Обычный (веб) Знак"/>
    <w:basedOn w:val="a"/>
    <w:link w:val="11"/>
    <w:unhideWhenUsed/>
    <w:rsid w:val="001A08AE"/>
    <w:pPr>
      <w:spacing w:after="160" w:line="240" w:lineRule="exact"/>
    </w:pPr>
    <w:rPr>
      <w:rFonts w:ascii="Verdana" w:hAnsi="Verdana" w:cs="Verdana"/>
      <w:lang w:val="en-US"/>
    </w:rPr>
  </w:style>
  <w:style w:type="character" w:customStyle="1" w:styleId="30">
    <w:name w:val="Заголовок 3 Знак"/>
    <w:basedOn w:val="a0"/>
    <w:link w:val="3"/>
    <w:uiPriority w:val="9"/>
    <w:semiHidden/>
    <w:rsid w:val="003A302F"/>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544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33036">
      <w:bodyDiv w:val="1"/>
      <w:marLeft w:val="0"/>
      <w:marRight w:val="0"/>
      <w:marTop w:val="0"/>
      <w:marBottom w:val="0"/>
      <w:divBdr>
        <w:top w:val="none" w:sz="0" w:space="0" w:color="auto"/>
        <w:left w:val="none" w:sz="0" w:space="0" w:color="auto"/>
        <w:bottom w:val="none" w:sz="0" w:space="0" w:color="auto"/>
        <w:right w:val="none" w:sz="0" w:space="0" w:color="auto"/>
      </w:divBdr>
    </w:div>
    <w:div w:id="953561144">
      <w:bodyDiv w:val="1"/>
      <w:marLeft w:val="0"/>
      <w:marRight w:val="0"/>
      <w:marTop w:val="0"/>
      <w:marBottom w:val="0"/>
      <w:divBdr>
        <w:top w:val="none" w:sz="0" w:space="0" w:color="auto"/>
        <w:left w:val="none" w:sz="0" w:space="0" w:color="auto"/>
        <w:bottom w:val="none" w:sz="0" w:space="0" w:color="auto"/>
        <w:right w:val="none" w:sz="0" w:space="0" w:color="auto"/>
      </w:divBdr>
    </w:div>
    <w:div w:id="1150057318">
      <w:bodyDiv w:val="1"/>
      <w:marLeft w:val="0"/>
      <w:marRight w:val="0"/>
      <w:marTop w:val="0"/>
      <w:marBottom w:val="0"/>
      <w:divBdr>
        <w:top w:val="none" w:sz="0" w:space="0" w:color="auto"/>
        <w:left w:val="none" w:sz="0" w:space="0" w:color="auto"/>
        <w:bottom w:val="none" w:sz="0" w:space="0" w:color="auto"/>
        <w:right w:val="none" w:sz="0" w:space="0" w:color="auto"/>
      </w:divBdr>
    </w:div>
    <w:div w:id="1591156572">
      <w:bodyDiv w:val="1"/>
      <w:marLeft w:val="0"/>
      <w:marRight w:val="0"/>
      <w:marTop w:val="0"/>
      <w:marBottom w:val="0"/>
      <w:divBdr>
        <w:top w:val="none" w:sz="0" w:space="0" w:color="auto"/>
        <w:left w:val="none" w:sz="0" w:space="0" w:color="auto"/>
        <w:bottom w:val="none" w:sz="0" w:space="0" w:color="auto"/>
        <w:right w:val="none" w:sz="0" w:space="0" w:color="auto"/>
      </w:divBdr>
    </w:div>
    <w:div w:id="1653362249">
      <w:bodyDiv w:val="1"/>
      <w:marLeft w:val="0"/>
      <w:marRight w:val="0"/>
      <w:marTop w:val="0"/>
      <w:marBottom w:val="0"/>
      <w:divBdr>
        <w:top w:val="none" w:sz="0" w:space="0" w:color="auto"/>
        <w:left w:val="none" w:sz="0" w:space="0" w:color="auto"/>
        <w:bottom w:val="none" w:sz="0" w:space="0" w:color="auto"/>
        <w:right w:val="none" w:sz="0" w:space="0" w:color="auto"/>
      </w:divBdr>
    </w:div>
    <w:div w:id="18396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CC84-F178-43FA-803E-362119E8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5</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185</cp:revision>
  <cp:lastPrinted>2020-01-13T10:03:00Z</cp:lastPrinted>
  <dcterms:created xsi:type="dcterms:W3CDTF">2015-10-13T06:26:00Z</dcterms:created>
  <dcterms:modified xsi:type="dcterms:W3CDTF">2022-01-24T07:34:00Z</dcterms:modified>
</cp:coreProperties>
</file>